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6291" w:rsidRDefault="00EF6291" w:rsidP="008919BE">
      <w:pPr>
        <w:pStyle w:val="Title"/>
      </w:pPr>
    </w:p>
    <w:p w:rsidR="00EF6291" w:rsidRDefault="00EF6291" w:rsidP="008919BE">
      <w:pPr>
        <w:pStyle w:val="Title"/>
      </w:pPr>
    </w:p>
    <w:p w:rsidR="00EF6291" w:rsidRDefault="00EF6291" w:rsidP="008919BE"/>
    <w:p w:rsidR="00EF6291" w:rsidRDefault="00EF6291" w:rsidP="008919BE"/>
    <w:p w:rsidR="00EF6291" w:rsidRDefault="00EF6291" w:rsidP="008919BE"/>
    <w:p w:rsidR="00EF6291" w:rsidRDefault="00EF6291" w:rsidP="008919BE"/>
    <w:p w:rsidR="00EF6291" w:rsidRDefault="00EF6291" w:rsidP="008919BE"/>
    <w:p w:rsidR="00EF6291" w:rsidRDefault="00EF6291" w:rsidP="008919BE"/>
    <w:p w:rsidR="00EF6291" w:rsidRDefault="00EF6291" w:rsidP="008919BE"/>
    <w:p w:rsidR="00EF6291" w:rsidRPr="00CF52F4" w:rsidRDefault="00EF6291" w:rsidP="008919BE"/>
    <w:p w:rsidR="00EF6291" w:rsidRDefault="00A13DF9" w:rsidP="008919BE">
      <w:pPr>
        <w:pStyle w:val="Title"/>
      </w:pPr>
      <w:r w:rsidRPr="002D3498">
        <w:t>University of Huddersfield</w:t>
      </w:r>
    </w:p>
    <w:p w:rsidR="00A13DF9" w:rsidRPr="002D3498" w:rsidRDefault="00A13DF9" w:rsidP="008919BE">
      <w:pPr>
        <w:pStyle w:val="Title"/>
      </w:pPr>
    </w:p>
    <w:p w:rsidR="00EF6291" w:rsidRDefault="00A13DF9" w:rsidP="008919BE">
      <w:pPr>
        <w:pStyle w:val="Title"/>
      </w:pPr>
      <w:r w:rsidRPr="002D3498">
        <w:t>The Concordat to Support the Career Development of Researchers</w:t>
      </w:r>
    </w:p>
    <w:p w:rsidR="00A13DF9" w:rsidRPr="002D3498" w:rsidRDefault="00A13DF9" w:rsidP="008919BE">
      <w:pPr>
        <w:pStyle w:val="Title"/>
      </w:pPr>
    </w:p>
    <w:p w:rsidR="00EF6291" w:rsidRDefault="00A13DF9" w:rsidP="008919BE">
      <w:pPr>
        <w:pStyle w:val="Title"/>
      </w:pPr>
      <w:r w:rsidRPr="002D3498">
        <w:t>HR Excellence in Research Award:</w:t>
      </w:r>
    </w:p>
    <w:p w:rsidR="00EF6291" w:rsidRDefault="00A13DF9" w:rsidP="008919BE">
      <w:pPr>
        <w:pStyle w:val="Title"/>
      </w:pPr>
      <w:r w:rsidRPr="002D3498">
        <w:t xml:space="preserve">Eight Year </w:t>
      </w:r>
      <w:bookmarkStart w:id="0" w:name="_GoBack"/>
      <w:bookmarkEnd w:id="0"/>
      <w:r w:rsidRPr="002D3498">
        <w:t>Review 2019</w:t>
      </w:r>
      <w:r w:rsidR="00F40E18">
        <w:t xml:space="preserve"> – Revised </w:t>
      </w:r>
      <w:r w:rsidR="00955870">
        <w:t>re</w:t>
      </w:r>
      <w:r w:rsidR="00F40E18">
        <w:t>submission</w:t>
      </w:r>
      <w:r w:rsidR="009953DA">
        <w:t xml:space="preserve"> (</w:t>
      </w:r>
      <w:r w:rsidR="00955870">
        <w:t>December</w:t>
      </w:r>
      <w:r w:rsidR="009953DA">
        <w:t xml:space="preserve"> 2020)</w:t>
      </w:r>
    </w:p>
    <w:p w:rsidR="00A13DF9" w:rsidRPr="002D3498" w:rsidRDefault="00A13DF9" w:rsidP="008919BE">
      <w:pPr>
        <w:pStyle w:val="Title"/>
      </w:pPr>
    </w:p>
    <w:p w:rsidR="00EF6291" w:rsidRPr="008919BE" w:rsidRDefault="00E70227" w:rsidP="008919BE">
      <w:pPr>
        <w:pStyle w:val="Title"/>
        <w:rPr>
          <w:rStyle w:val="Hyperlink"/>
          <w:sz w:val="40"/>
        </w:rPr>
      </w:pPr>
      <w:hyperlink r:id="rId12" w:history="1">
        <w:r w:rsidR="00A13DF9" w:rsidRPr="008919BE">
          <w:rPr>
            <w:rStyle w:val="Hyperlink"/>
            <w:sz w:val="40"/>
          </w:rPr>
          <w:t>https://staff.hud.ac.uk/hr/hr-excellence-in-research</w:t>
        </w:r>
      </w:hyperlink>
    </w:p>
    <w:p w:rsidR="00EF6291" w:rsidRDefault="00EF6291">
      <w:pPr>
        <w:rPr>
          <w:rStyle w:val="Hyperlink"/>
          <w:rFonts w:asciiTheme="majorHAnsi" w:eastAsiaTheme="majorEastAsia" w:hAnsiTheme="majorHAnsi" w:cstheme="majorBidi"/>
          <w:sz w:val="22"/>
          <w:szCs w:val="22"/>
        </w:rPr>
      </w:pPr>
      <w:r>
        <w:rPr>
          <w:rStyle w:val="Hyperlink"/>
        </w:rPr>
        <w:br w:type="page"/>
      </w:r>
    </w:p>
    <w:p w:rsidR="004670BA" w:rsidRPr="00CF69C3" w:rsidRDefault="00A13DF9" w:rsidP="00CF69C3">
      <w:pPr>
        <w:pStyle w:val="Heading2"/>
        <w:rPr>
          <w:sz w:val="32"/>
          <w:szCs w:val="32"/>
        </w:rPr>
      </w:pPr>
      <w:r w:rsidRPr="00CF69C3">
        <w:lastRenderedPageBreak/>
        <w:t>Process – Evaluation and Governance</w:t>
      </w:r>
    </w:p>
    <w:p w:rsidR="003C4F1C" w:rsidRDefault="004670BA" w:rsidP="00EF6291">
      <w:pPr>
        <w:spacing w:line="240" w:lineRule="auto"/>
        <w:rPr>
          <w:rFonts w:ascii="Arial" w:hAnsi="Arial" w:cs="Arial"/>
          <w:sz w:val="22"/>
          <w:szCs w:val="22"/>
        </w:rPr>
      </w:pPr>
      <w:r w:rsidRPr="009E573B">
        <w:rPr>
          <w:rFonts w:ascii="Arial" w:hAnsi="Arial" w:cs="Arial"/>
          <w:sz w:val="22"/>
          <w:szCs w:val="22"/>
        </w:rPr>
        <w:t xml:space="preserve">The University of Huddersfield </w:t>
      </w:r>
      <w:r w:rsidR="00EF6291">
        <w:rPr>
          <w:rFonts w:ascii="Arial" w:hAnsi="Arial" w:cs="Arial"/>
          <w:sz w:val="22"/>
          <w:szCs w:val="22"/>
        </w:rPr>
        <w:t xml:space="preserve">first </w:t>
      </w:r>
      <w:r w:rsidRPr="009E573B">
        <w:rPr>
          <w:rFonts w:ascii="Arial" w:hAnsi="Arial" w:cs="Arial"/>
          <w:sz w:val="22"/>
          <w:szCs w:val="22"/>
        </w:rPr>
        <w:t xml:space="preserve">applied successfully for the HR Excellence in Research Award in 2011 and </w:t>
      </w:r>
      <w:r w:rsidR="00EF6291">
        <w:rPr>
          <w:rFonts w:ascii="Arial" w:hAnsi="Arial" w:cs="Arial"/>
          <w:sz w:val="22"/>
          <w:szCs w:val="22"/>
        </w:rPr>
        <w:t xml:space="preserve">has </w:t>
      </w:r>
      <w:r w:rsidRPr="009E573B">
        <w:rPr>
          <w:rFonts w:ascii="Arial" w:hAnsi="Arial" w:cs="Arial"/>
          <w:sz w:val="22"/>
          <w:szCs w:val="22"/>
        </w:rPr>
        <w:t>achieved</w:t>
      </w:r>
      <w:r w:rsidR="00EF6291">
        <w:rPr>
          <w:rFonts w:ascii="Arial" w:hAnsi="Arial" w:cs="Arial"/>
          <w:sz w:val="22"/>
          <w:szCs w:val="22"/>
        </w:rPr>
        <w:t xml:space="preserve"> renewal at </w:t>
      </w:r>
      <w:r w:rsidR="00520AB9">
        <w:rPr>
          <w:rFonts w:ascii="Arial" w:hAnsi="Arial" w:cs="Arial"/>
          <w:sz w:val="22"/>
          <w:szCs w:val="22"/>
        </w:rPr>
        <w:t xml:space="preserve">subsequent reviews (2013, 2015, and </w:t>
      </w:r>
      <w:r w:rsidR="00EF6291">
        <w:rPr>
          <w:rFonts w:ascii="Arial" w:hAnsi="Arial" w:cs="Arial"/>
          <w:sz w:val="22"/>
          <w:szCs w:val="22"/>
        </w:rPr>
        <w:t>2017)</w:t>
      </w:r>
      <w:r w:rsidRPr="009E573B">
        <w:rPr>
          <w:rFonts w:ascii="Arial" w:hAnsi="Arial" w:cs="Arial"/>
          <w:sz w:val="22"/>
          <w:szCs w:val="22"/>
        </w:rPr>
        <w:t xml:space="preserve">. </w:t>
      </w:r>
      <w:r w:rsidR="0042675E">
        <w:rPr>
          <w:rFonts w:ascii="Arial" w:eastAsiaTheme="majorEastAsia" w:hAnsi="Arial" w:cs="Arial"/>
          <w:sz w:val="22"/>
          <w:szCs w:val="22"/>
        </w:rPr>
        <w:t xml:space="preserve"> </w:t>
      </w:r>
      <w:r w:rsidR="00EF6291" w:rsidRPr="009E573B">
        <w:rPr>
          <w:rFonts w:ascii="Arial" w:hAnsi="Arial" w:cs="Arial"/>
          <w:sz w:val="22"/>
          <w:szCs w:val="22"/>
        </w:rPr>
        <w:t>The University Research Careers and Engagement Oversight Group (URCEOG)</w:t>
      </w:r>
      <w:r w:rsidR="00EF6291">
        <w:rPr>
          <w:rFonts w:ascii="Arial" w:hAnsi="Arial" w:cs="Arial"/>
          <w:sz w:val="22"/>
          <w:szCs w:val="22"/>
        </w:rPr>
        <w:t xml:space="preserve"> meets quarterly to </w:t>
      </w:r>
      <w:r w:rsidR="00EF6291" w:rsidRPr="009E573B">
        <w:rPr>
          <w:rFonts w:ascii="Arial" w:hAnsi="Arial" w:cs="Arial"/>
          <w:sz w:val="22"/>
          <w:szCs w:val="22"/>
        </w:rPr>
        <w:t>oversee the implementation of the Concordat</w:t>
      </w:r>
      <w:r w:rsidR="00FF298E">
        <w:rPr>
          <w:rFonts w:ascii="Arial" w:hAnsi="Arial" w:cs="Arial"/>
          <w:sz w:val="22"/>
          <w:szCs w:val="22"/>
        </w:rPr>
        <w:t xml:space="preserve"> and review progress. URCEOG</w:t>
      </w:r>
      <w:r w:rsidR="00EF6291">
        <w:rPr>
          <w:rFonts w:ascii="Arial" w:hAnsi="Arial" w:cs="Arial"/>
          <w:sz w:val="22"/>
          <w:szCs w:val="22"/>
        </w:rPr>
        <w:t xml:space="preserve"> includes representation from Research &amp; Enterprise</w:t>
      </w:r>
      <w:r w:rsidR="002B0420">
        <w:rPr>
          <w:rFonts w:ascii="Arial" w:hAnsi="Arial" w:cs="Arial"/>
          <w:sz w:val="22"/>
          <w:szCs w:val="22"/>
        </w:rPr>
        <w:t xml:space="preserve"> (R&amp;E)</w:t>
      </w:r>
      <w:r w:rsidR="00EF6291" w:rsidRPr="008919BE">
        <w:rPr>
          <w:rFonts w:ascii="Arial" w:eastAsia="Arial" w:hAnsi="Arial" w:cs="Arial"/>
          <w:sz w:val="22"/>
          <w:szCs w:val="22"/>
        </w:rPr>
        <w:t xml:space="preserve">, Human Resources (including Staff Development), representatives from the </w:t>
      </w:r>
      <w:r w:rsidR="00EF6291" w:rsidRPr="008B65DB">
        <w:rPr>
          <w:rFonts w:ascii="Arial" w:eastAsia="Arial" w:hAnsi="Arial" w:cs="Arial"/>
          <w:sz w:val="22"/>
          <w:szCs w:val="22"/>
        </w:rPr>
        <w:t xml:space="preserve">seven Schools, and </w:t>
      </w:r>
      <w:r w:rsidR="003C4F1C" w:rsidRPr="008B65DB">
        <w:rPr>
          <w:rFonts w:ascii="Arial" w:hAnsi="Arial" w:cs="Arial"/>
          <w:sz w:val="22"/>
          <w:szCs w:val="22"/>
        </w:rPr>
        <w:t>Postgraduate Research</w:t>
      </w:r>
      <w:r w:rsidR="00FF298E" w:rsidRPr="008B65DB">
        <w:rPr>
          <w:rFonts w:ascii="Arial" w:hAnsi="Arial" w:cs="Arial"/>
          <w:sz w:val="22"/>
          <w:szCs w:val="22"/>
        </w:rPr>
        <w:t>ers, Research Fellows, and now early career r</w:t>
      </w:r>
      <w:r w:rsidR="003C4F1C" w:rsidRPr="008B65DB">
        <w:rPr>
          <w:rFonts w:ascii="Arial" w:hAnsi="Arial" w:cs="Arial"/>
          <w:sz w:val="22"/>
          <w:szCs w:val="22"/>
        </w:rPr>
        <w:t>esearchers. URCEOG</w:t>
      </w:r>
      <w:r w:rsidR="008B65DB" w:rsidRPr="008B65DB">
        <w:rPr>
          <w:rFonts w:ascii="Arial" w:hAnsi="Arial" w:cs="Arial"/>
          <w:sz w:val="22"/>
          <w:szCs w:val="22"/>
        </w:rPr>
        <w:t xml:space="preserve"> currently</w:t>
      </w:r>
      <w:r w:rsidR="003C4F1C" w:rsidRPr="008B65DB">
        <w:rPr>
          <w:rFonts w:ascii="Arial" w:hAnsi="Arial" w:cs="Arial"/>
          <w:sz w:val="22"/>
          <w:szCs w:val="22"/>
        </w:rPr>
        <w:t xml:space="preserve"> reports </w:t>
      </w:r>
      <w:r w:rsidR="008B65DB" w:rsidRPr="008B65DB">
        <w:rPr>
          <w:rFonts w:ascii="Arial" w:hAnsi="Arial" w:cs="Arial"/>
          <w:sz w:val="22"/>
          <w:szCs w:val="22"/>
        </w:rPr>
        <w:t xml:space="preserve">quarterly </w:t>
      </w:r>
      <w:r w:rsidR="003C4F1C" w:rsidRPr="008B65DB">
        <w:rPr>
          <w:rFonts w:ascii="Arial" w:hAnsi="Arial" w:cs="Arial"/>
          <w:sz w:val="22"/>
          <w:szCs w:val="22"/>
        </w:rPr>
        <w:t>to the U</w:t>
      </w:r>
      <w:r w:rsidR="008B65DB" w:rsidRPr="008B65DB">
        <w:rPr>
          <w:rFonts w:ascii="Arial" w:hAnsi="Arial" w:cs="Arial"/>
          <w:sz w:val="22"/>
          <w:szCs w:val="22"/>
        </w:rPr>
        <w:t>niversity Research Committee on progress with the Action Plan.</w:t>
      </w:r>
      <w:r w:rsidR="003C4F1C" w:rsidRPr="008B65DB">
        <w:rPr>
          <w:rFonts w:ascii="Arial" w:hAnsi="Arial" w:cs="Arial"/>
          <w:sz w:val="22"/>
          <w:szCs w:val="22"/>
        </w:rPr>
        <w:t xml:space="preserve"> Since URCEOG was formed </w:t>
      </w:r>
      <w:r w:rsidR="002B0420" w:rsidRPr="008B65DB">
        <w:rPr>
          <w:rFonts w:ascii="Arial" w:hAnsi="Arial" w:cs="Arial"/>
          <w:sz w:val="22"/>
          <w:szCs w:val="22"/>
        </w:rPr>
        <w:t>in in 2017</w:t>
      </w:r>
      <w:r w:rsidR="003C4F1C" w:rsidRPr="008B65DB">
        <w:rPr>
          <w:rFonts w:ascii="Arial" w:hAnsi="Arial" w:cs="Arial"/>
          <w:sz w:val="22"/>
          <w:szCs w:val="22"/>
        </w:rPr>
        <w:t xml:space="preserve">, </w:t>
      </w:r>
      <w:r w:rsidR="002B0420" w:rsidRPr="008B65DB">
        <w:rPr>
          <w:rFonts w:ascii="Arial" w:hAnsi="Arial" w:cs="Arial"/>
          <w:sz w:val="22"/>
          <w:szCs w:val="22"/>
        </w:rPr>
        <w:t xml:space="preserve">active engagement </w:t>
      </w:r>
      <w:r w:rsidR="003C4F1C" w:rsidRPr="008B65DB">
        <w:rPr>
          <w:rFonts w:ascii="Arial" w:hAnsi="Arial" w:cs="Arial"/>
          <w:sz w:val="22"/>
          <w:szCs w:val="22"/>
        </w:rPr>
        <w:t xml:space="preserve">has improved significantly. Progress on </w:t>
      </w:r>
      <w:r w:rsidR="002B0420" w:rsidRPr="008B65DB">
        <w:rPr>
          <w:rFonts w:ascii="Arial" w:hAnsi="Arial" w:cs="Arial"/>
          <w:sz w:val="22"/>
          <w:szCs w:val="22"/>
        </w:rPr>
        <w:t>actions</w:t>
      </w:r>
      <w:r w:rsidR="003C4F1C" w:rsidRPr="008B65DB">
        <w:rPr>
          <w:rFonts w:ascii="Arial" w:hAnsi="Arial" w:cs="Arial"/>
          <w:sz w:val="22"/>
          <w:szCs w:val="22"/>
        </w:rPr>
        <w:t xml:space="preserve"> is </w:t>
      </w:r>
      <w:r w:rsidR="002B0420" w:rsidRPr="008B65DB">
        <w:rPr>
          <w:rFonts w:ascii="Arial" w:hAnsi="Arial" w:cs="Arial"/>
          <w:sz w:val="22"/>
          <w:szCs w:val="22"/>
        </w:rPr>
        <w:t>reviewed regularly and changes reflected in a working version of the Action Plan. Survey data from the Quality</w:t>
      </w:r>
      <w:r w:rsidR="002B0420" w:rsidRPr="00FF298E">
        <w:rPr>
          <w:rFonts w:ascii="Arial" w:hAnsi="Arial" w:cs="Arial"/>
          <w:sz w:val="22"/>
          <w:szCs w:val="22"/>
        </w:rPr>
        <w:t xml:space="preserve"> of Working Life Surveys 2015, 2017 and 2019; CROS and PIRLS 2015, 2017</w:t>
      </w:r>
      <w:r w:rsidR="00446EF6" w:rsidRPr="00FF298E">
        <w:rPr>
          <w:rFonts w:ascii="Arial" w:hAnsi="Arial" w:cs="Arial"/>
          <w:sz w:val="22"/>
          <w:szCs w:val="22"/>
        </w:rPr>
        <w:t>,</w:t>
      </w:r>
      <w:r w:rsidR="002B0420" w:rsidRPr="00FF298E">
        <w:rPr>
          <w:rFonts w:ascii="Arial" w:hAnsi="Arial" w:cs="Arial"/>
          <w:sz w:val="22"/>
          <w:szCs w:val="22"/>
        </w:rPr>
        <w:t xml:space="preserve"> and 2019</w:t>
      </w:r>
      <w:r w:rsidR="00446EF6" w:rsidRPr="00FF298E">
        <w:rPr>
          <w:rFonts w:ascii="Arial" w:hAnsi="Arial" w:cs="Arial"/>
          <w:sz w:val="22"/>
          <w:szCs w:val="22"/>
        </w:rPr>
        <w:t xml:space="preserve"> (</w:t>
      </w:r>
      <w:r w:rsidR="00FF298E" w:rsidRPr="00FF298E">
        <w:rPr>
          <w:rFonts w:ascii="Arial" w:hAnsi="Arial" w:cs="Arial"/>
          <w:sz w:val="22"/>
          <w:szCs w:val="22"/>
        </w:rPr>
        <w:t xml:space="preserve">which had an </w:t>
      </w:r>
      <w:r w:rsidR="00A6550A" w:rsidRPr="00FF298E">
        <w:rPr>
          <w:rFonts w:ascii="Arial" w:hAnsi="Arial" w:cs="Arial"/>
          <w:sz w:val="22"/>
          <w:szCs w:val="22"/>
        </w:rPr>
        <w:t>improved response</w:t>
      </w:r>
      <w:r w:rsidR="00FF298E" w:rsidRPr="00FF298E">
        <w:rPr>
          <w:rFonts w:ascii="Arial" w:hAnsi="Arial" w:cs="Arial"/>
          <w:sz w:val="22"/>
          <w:szCs w:val="22"/>
        </w:rPr>
        <w:t xml:space="preserve"> rate for both combined</w:t>
      </w:r>
      <w:r w:rsidR="00A6550A" w:rsidRPr="00FF298E">
        <w:rPr>
          <w:rFonts w:ascii="Arial" w:hAnsi="Arial" w:cs="Arial"/>
          <w:sz w:val="22"/>
          <w:szCs w:val="22"/>
        </w:rPr>
        <w:t xml:space="preserve"> </w:t>
      </w:r>
      <w:r w:rsidR="00FF298E" w:rsidRPr="00FF298E">
        <w:rPr>
          <w:rFonts w:ascii="Arial" w:hAnsi="Arial" w:cs="Arial"/>
          <w:sz w:val="22"/>
          <w:szCs w:val="22"/>
        </w:rPr>
        <w:t>of</w:t>
      </w:r>
      <w:r w:rsidR="00A6550A" w:rsidRPr="00FF298E">
        <w:rPr>
          <w:rFonts w:ascii="Arial" w:hAnsi="Arial" w:cs="Arial"/>
          <w:sz w:val="22"/>
          <w:szCs w:val="22"/>
        </w:rPr>
        <w:t xml:space="preserve"> </w:t>
      </w:r>
      <w:r w:rsidR="00FF298E" w:rsidRPr="00FF298E">
        <w:rPr>
          <w:rFonts w:ascii="Arial" w:hAnsi="Arial" w:cs="Arial"/>
          <w:sz w:val="22"/>
          <w:szCs w:val="22"/>
        </w:rPr>
        <w:t>28%</w:t>
      </w:r>
      <w:r w:rsidR="00A6550A" w:rsidRPr="00FF298E">
        <w:rPr>
          <w:rFonts w:ascii="Arial" w:hAnsi="Arial" w:cs="Arial"/>
          <w:sz w:val="22"/>
          <w:szCs w:val="22"/>
        </w:rPr>
        <w:t>)</w:t>
      </w:r>
      <w:r w:rsidR="002B0420" w:rsidRPr="00FF298E">
        <w:rPr>
          <w:rFonts w:ascii="Arial" w:hAnsi="Arial" w:cs="Arial"/>
          <w:sz w:val="22"/>
          <w:szCs w:val="22"/>
        </w:rPr>
        <w:t xml:space="preserve"> feed into</w:t>
      </w:r>
      <w:r w:rsidR="002B0420">
        <w:rPr>
          <w:rFonts w:ascii="Arial" w:hAnsi="Arial" w:cs="Arial"/>
          <w:sz w:val="22"/>
          <w:szCs w:val="22"/>
        </w:rPr>
        <w:t xml:space="preserve"> the process. In 2018, an innovative Institutional Survey</w:t>
      </w:r>
      <w:r w:rsidR="00FF298E">
        <w:rPr>
          <w:rFonts w:ascii="Arial" w:hAnsi="Arial" w:cs="Arial"/>
          <w:sz w:val="22"/>
          <w:szCs w:val="22"/>
        </w:rPr>
        <w:t xml:space="preserve"> (IS)</w:t>
      </w:r>
      <w:r w:rsidR="002B0420">
        <w:rPr>
          <w:rFonts w:ascii="Arial" w:hAnsi="Arial" w:cs="Arial"/>
          <w:sz w:val="22"/>
          <w:szCs w:val="22"/>
        </w:rPr>
        <w:t xml:space="preserve"> of researchers was developed, combining areas in the </w:t>
      </w:r>
      <w:r w:rsidR="002B0420" w:rsidRPr="002B0420">
        <w:rPr>
          <w:rFonts w:ascii="Arial" w:hAnsi="Arial" w:cs="Arial"/>
          <w:sz w:val="22"/>
          <w:szCs w:val="22"/>
        </w:rPr>
        <w:t>Postgraduate Research Experience Survey (PRES)</w:t>
      </w:r>
      <w:r w:rsidR="002B0420">
        <w:rPr>
          <w:rFonts w:ascii="Arial" w:hAnsi="Arial" w:cs="Arial"/>
          <w:sz w:val="22"/>
          <w:szCs w:val="22"/>
        </w:rPr>
        <w:t xml:space="preserve">, </w:t>
      </w:r>
      <w:r w:rsidR="00FF298E">
        <w:rPr>
          <w:rFonts w:ascii="Arial" w:hAnsi="Arial" w:cs="Arial"/>
          <w:sz w:val="22"/>
          <w:szCs w:val="22"/>
        </w:rPr>
        <w:t>CROS, and PIRLS. The IS was sent to postgraduate researchers</w:t>
      </w:r>
      <w:r w:rsidR="002B0420">
        <w:rPr>
          <w:rFonts w:ascii="Arial" w:hAnsi="Arial" w:cs="Arial"/>
          <w:sz w:val="22"/>
          <w:szCs w:val="22"/>
        </w:rPr>
        <w:t xml:space="preserve"> and all </w:t>
      </w:r>
      <w:r w:rsidR="00431DA9">
        <w:rPr>
          <w:rFonts w:ascii="Arial" w:hAnsi="Arial" w:cs="Arial"/>
          <w:sz w:val="22"/>
          <w:szCs w:val="22"/>
        </w:rPr>
        <w:t xml:space="preserve">research and </w:t>
      </w:r>
      <w:r w:rsidR="002B0420">
        <w:rPr>
          <w:rFonts w:ascii="Arial" w:hAnsi="Arial" w:cs="Arial"/>
          <w:sz w:val="22"/>
          <w:szCs w:val="22"/>
        </w:rPr>
        <w:t>academic staff</w:t>
      </w:r>
      <w:r w:rsidR="00446EF6">
        <w:rPr>
          <w:rFonts w:ascii="Arial" w:hAnsi="Arial" w:cs="Arial"/>
          <w:sz w:val="22"/>
          <w:szCs w:val="22"/>
        </w:rPr>
        <w:t xml:space="preserve"> and had a 50% response rate</w:t>
      </w:r>
      <w:r w:rsidR="002B0420">
        <w:rPr>
          <w:rFonts w:ascii="Arial" w:hAnsi="Arial" w:cs="Arial"/>
          <w:sz w:val="22"/>
          <w:szCs w:val="22"/>
        </w:rPr>
        <w:t>. This was f</w:t>
      </w:r>
      <w:r w:rsidR="00431DA9">
        <w:rPr>
          <w:rFonts w:ascii="Arial" w:hAnsi="Arial" w:cs="Arial"/>
          <w:sz w:val="22"/>
          <w:szCs w:val="22"/>
        </w:rPr>
        <w:t>ollowed by</w:t>
      </w:r>
      <w:r w:rsidR="00FF298E">
        <w:rPr>
          <w:rFonts w:ascii="Arial" w:hAnsi="Arial" w:cs="Arial"/>
          <w:sz w:val="22"/>
          <w:szCs w:val="22"/>
        </w:rPr>
        <w:t xml:space="preserve"> focus groups in 2019 covering: </w:t>
      </w:r>
      <w:r w:rsidR="00FF298E" w:rsidRPr="00FF298E">
        <w:rPr>
          <w:rFonts w:ascii="Arial" w:hAnsi="Arial" w:cs="Arial"/>
          <w:sz w:val="22"/>
          <w:szCs w:val="22"/>
        </w:rPr>
        <w:t xml:space="preserve">health and wellbeing, reward and recognition, progression and development, flexible working, the workload allocation model and </w:t>
      </w:r>
      <w:r w:rsidR="00FF298E">
        <w:rPr>
          <w:rFonts w:ascii="Arial" w:hAnsi="Arial" w:cs="Arial"/>
          <w:sz w:val="22"/>
          <w:szCs w:val="22"/>
        </w:rPr>
        <w:t xml:space="preserve">research </w:t>
      </w:r>
      <w:r w:rsidR="00FF298E" w:rsidRPr="00FF298E">
        <w:rPr>
          <w:rFonts w:ascii="Arial" w:hAnsi="Arial" w:cs="Arial"/>
          <w:sz w:val="22"/>
          <w:szCs w:val="22"/>
        </w:rPr>
        <w:t>staff induction</w:t>
      </w:r>
      <w:r w:rsidR="00FF298E">
        <w:rPr>
          <w:rFonts w:ascii="Arial" w:hAnsi="Arial" w:cs="Arial"/>
          <w:sz w:val="22"/>
          <w:szCs w:val="22"/>
          <w:highlight w:val="yellow"/>
        </w:rPr>
        <w:t xml:space="preserve"> </w:t>
      </w:r>
    </w:p>
    <w:p w:rsidR="009E573B" w:rsidRDefault="00431DA9" w:rsidP="00EF6291">
      <w:pPr>
        <w:spacing w:after="0" w:line="240" w:lineRule="auto"/>
        <w:rPr>
          <w:rFonts w:ascii="Arial" w:hAnsi="Arial" w:cs="Arial"/>
          <w:sz w:val="22"/>
          <w:szCs w:val="22"/>
        </w:rPr>
      </w:pPr>
      <w:r>
        <w:rPr>
          <w:rFonts w:ascii="Arial" w:hAnsi="Arial" w:cs="Arial"/>
          <w:sz w:val="22"/>
          <w:szCs w:val="22"/>
        </w:rPr>
        <w:t xml:space="preserve">From </w:t>
      </w:r>
      <w:r w:rsidRPr="009E573B">
        <w:rPr>
          <w:rFonts w:ascii="Arial" w:hAnsi="Arial" w:cs="Arial"/>
          <w:sz w:val="22"/>
          <w:szCs w:val="22"/>
        </w:rPr>
        <w:t xml:space="preserve">September – </w:t>
      </w:r>
      <w:r>
        <w:rPr>
          <w:rFonts w:ascii="Arial" w:hAnsi="Arial" w:cs="Arial"/>
          <w:sz w:val="22"/>
          <w:szCs w:val="22"/>
        </w:rPr>
        <w:t>January</w:t>
      </w:r>
      <w:r w:rsidRPr="009E573B">
        <w:rPr>
          <w:rFonts w:ascii="Arial" w:hAnsi="Arial" w:cs="Arial"/>
          <w:sz w:val="22"/>
          <w:szCs w:val="22"/>
        </w:rPr>
        <w:t xml:space="preserve"> 20</w:t>
      </w:r>
      <w:r>
        <w:rPr>
          <w:rFonts w:ascii="Arial" w:hAnsi="Arial" w:cs="Arial"/>
          <w:sz w:val="22"/>
          <w:szCs w:val="22"/>
        </w:rPr>
        <w:t>20</w:t>
      </w:r>
      <w:r>
        <w:rPr>
          <w:rFonts w:ascii="Arial" w:hAnsi="Arial" w:cs="Arial"/>
          <w:caps/>
          <w:sz w:val="22"/>
          <w:szCs w:val="22"/>
        </w:rPr>
        <w:t xml:space="preserve"> </w:t>
      </w:r>
      <w:r>
        <w:rPr>
          <w:rFonts w:ascii="Arial" w:hAnsi="Arial" w:cs="Arial"/>
          <w:sz w:val="22"/>
          <w:szCs w:val="22"/>
        </w:rPr>
        <w:t xml:space="preserve">a </w:t>
      </w:r>
      <w:r w:rsidR="002B0420">
        <w:rPr>
          <w:rFonts w:ascii="Arial" w:hAnsi="Arial" w:cs="Arial"/>
          <w:sz w:val="22"/>
          <w:szCs w:val="22"/>
        </w:rPr>
        <w:t>working group from HR and R&amp;E</w:t>
      </w:r>
      <w:r>
        <w:rPr>
          <w:rFonts w:ascii="Arial" w:hAnsi="Arial" w:cs="Arial"/>
          <w:sz w:val="22"/>
          <w:szCs w:val="22"/>
        </w:rPr>
        <w:t xml:space="preserve"> led a </w:t>
      </w:r>
      <w:r w:rsidR="00FF298E">
        <w:rPr>
          <w:rFonts w:ascii="Arial" w:hAnsi="Arial" w:cs="Arial"/>
          <w:sz w:val="22"/>
          <w:szCs w:val="22"/>
        </w:rPr>
        <w:t>detailed</w:t>
      </w:r>
      <w:r w:rsidR="002B0420">
        <w:rPr>
          <w:rFonts w:ascii="Arial" w:hAnsi="Arial" w:cs="Arial"/>
          <w:sz w:val="22"/>
          <w:szCs w:val="22"/>
        </w:rPr>
        <w:t xml:space="preserve"> internal review </w:t>
      </w:r>
      <w:r w:rsidRPr="009E573B">
        <w:rPr>
          <w:rFonts w:ascii="Arial" w:hAnsi="Arial" w:cs="Arial"/>
          <w:sz w:val="22"/>
          <w:szCs w:val="22"/>
        </w:rPr>
        <w:t>of progress</w:t>
      </w:r>
      <w:r>
        <w:rPr>
          <w:rFonts w:ascii="Arial" w:hAnsi="Arial" w:cs="Arial"/>
          <w:sz w:val="22"/>
          <w:szCs w:val="22"/>
        </w:rPr>
        <w:t xml:space="preserve"> </w:t>
      </w:r>
      <w:r w:rsidRPr="009E573B">
        <w:rPr>
          <w:rFonts w:ascii="Arial" w:hAnsi="Arial" w:cs="Arial"/>
          <w:sz w:val="22"/>
          <w:szCs w:val="22"/>
        </w:rPr>
        <w:t xml:space="preserve">made against the </w:t>
      </w:r>
      <w:r>
        <w:rPr>
          <w:rFonts w:ascii="Arial" w:hAnsi="Arial" w:cs="Arial"/>
          <w:sz w:val="22"/>
          <w:szCs w:val="22"/>
        </w:rPr>
        <w:t>Action Plan</w:t>
      </w:r>
      <w:r w:rsidRPr="009E573B">
        <w:rPr>
          <w:rFonts w:ascii="Arial" w:hAnsi="Arial" w:cs="Arial"/>
          <w:sz w:val="22"/>
          <w:szCs w:val="22"/>
        </w:rPr>
        <w:t xml:space="preserve"> covering the period 2015-2019</w:t>
      </w:r>
      <w:r>
        <w:rPr>
          <w:rFonts w:ascii="Arial" w:hAnsi="Arial" w:cs="Arial"/>
          <w:sz w:val="22"/>
          <w:szCs w:val="22"/>
        </w:rPr>
        <w:t>.</w:t>
      </w:r>
      <w:r w:rsidR="00FF298E">
        <w:rPr>
          <w:rFonts w:ascii="Arial" w:hAnsi="Arial" w:cs="Arial"/>
          <w:sz w:val="22"/>
          <w:szCs w:val="22"/>
        </w:rPr>
        <w:t xml:space="preserve"> This submission reports on progress against the old Concordat. Future priorities and the new Action Plan for 2020-2024 are mapped on to the revised Concordat released in September 2019</w:t>
      </w:r>
      <w:r w:rsidR="00AB11B4">
        <w:rPr>
          <w:rFonts w:ascii="Arial" w:hAnsi="Arial" w:cs="Arial"/>
          <w:sz w:val="22"/>
          <w:szCs w:val="22"/>
        </w:rPr>
        <w:t>.</w:t>
      </w:r>
    </w:p>
    <w:p w:rsidR="0074052F" w:rsidRPr="00D40599" w:rsidRDefault="0074052F" w:rsidP="0074052F">
      <w:pPr>
        <w:pStyle w:val="Heading2"/>
      </w:pPr>
      <w:r w:rsidRPr="00D40599">
        <w:t>Our researchers</w:t>
      </w:r>
    </w:p>
    <w:p w:rsidR="0074052F" w:rsidRPr="00D40599" w:rsidRDefault="0074052F" w:rsidP="0074052F">
      <w:pPr>
        <w:rPr>
          <w:sz w:val="22"/>
        </w:rPr>
      </w:pPr>
      <w:r w:rsidRPr="00D40599">
        <w:rPr>
          <w:sz w:val="22"/>
        </w:rPr>
        <w:t xml:space="preserve">The University </w:t>
      </w:r>
      <w:r w:rsidR="008E0DA2" w:rsidRPr="00D40599">
        <w:rPr>
          <w:sz w:val="22"/>
        </w:rPr>
        <w:t xml:space="preserve">currently </w:t>
      </w:r>
      <w:r w:rsidRPr="00D40599">
        <w:rPr>
          <w:sz w:val="22"/>
        </w:rPr>
        <w:t>employs 137 research-only staff, 76 are on fixed term contracts, 61 are on indefinite or permanent contracts.  We continually review the numbers of our research staff on fixed term contracts and where further extensions to contracts are requested, HR ensures that there is an objective j</w:t>
      </w:r>
      <w:r w:rsidR="00D40599">
        <w:rPr>
          <w:sz w:val="22"/>
        </w:rPr>
        <w:t xml:space="preserve">ustification for the extension and </w:t>
      </w:r>
      <w:r w:rsidRPr="00D40599">
        <w:rPr>
          <w:sz w:val="22"/>
        </w:rPr>
        <w:t xml:space="preserve">assesses </w:t>
      </w:r>
      <w:r w:rsidR="00D40599" w:rsidRPr="00D40599">
        <w:rPr>
          <w:sz w:val="22"/>
        </w:rPr>
        <w:t xml:space="preserve">whether continuation of a fixed term contract is appropriate or whether individuals should be transferred to indefinite or permanent contracts. </w:t>
      </w:r>
      <w:r w:rsidRPr="00D40599">
        <w:rPr>
          <w:sz w:val="22"/>
        </w:rPr>
        <w:t xml:space="preserve">If a researcher’s contract is coming to end, HR actively engages with the individual and their line manager to consider any redeployment opportunities available.  HR work closely with the University Careers Service who offer tailored advice and guidance to our research community. Where possible, bridging funding is put in place to ensure the continuity of employment for our researchers and we have some recent instances of success. Examples </w:t>
      </w:r>
      <w:r w:rsidR="00033EBC" w:rsidRPr="00D40599">
        <w:rPr>
          <w:sz w:val="22"/>
        </w:rPr>
        <w:t xml:space="preserve">of nurturing internal talent </w:t>
      </w:r>
      <w:r w:rsidRPr="00D40599">
        <w:rPr>
          <w:sz w:val="22"/>
        </w:rPr>
        <w:t xml:space="preserve">include: Dr Haydn Martin (Research Fellow 2010, </w:t>
      </w:r>
      <w:r w:rsidR="00A72FE7" w:rsidRPr="00D40599">
        <w:rPr>
          <w:sz w:val="22"/>
        </w:rPr>
        <w:t>S</w:t>
      </w:r>
      <w:r w:rsidRPr="00D40599">
        <w:rPr>
          <w:sz w:val="22"/>
        </w:rPr>
        <w:t xml:space="preserve">enior </w:t>
      </w:r>
      <w:r w:rsidR="00A72FE7" w:rsidRPr="00D40599">
        <w:rPr>
          <w:sz w:val="22"/>
        </w:rPr>
        <w:t>R</w:t>
      </w:r>
      <w:r w:rsidRPr="00D40599">
        <w:rPr>
          <w:sz w:val="22"/>
        </w:rPr>
        <w:t xml:space="preserve">esearch fellow 2012, now Senior Lecturer); Dr </w:t>
      </w:r>
      <w:proofErr w:type="spellStart"/>
      <w:r w:rsidRPr="00D40599">
        <w:rPr>
          <w:sz w:val="22"/>
        </w:rPr>
        <w:t>Qunfen</w:t>
      </w:r>
      <w:proofErr w:type="spellEnd"/>
      <w:r w:rsidRPr="00D40599">
        <w:rPr>
          <w:sz w:val="22"/>
        </w:rPr>
        <w:t xml:space="preserve"> </w:t>
      </w:r>
      <w:r w:rsidR="00A72FE7" w:rsidRPr="00D40599">
        <w:rPr>
          <w:sz w:val="22"/>
        </w:rPr>
        <w:t>Qi (PhD at Huddersfield 2013, now a Senior Research Fellow)</w:t>
      </w:r>
      <w:r w:rsidR="00033EBC" w:rsidRPr="00D40599">
        <w:rPr>
          <w:sz w:val="22"/>
        </w:rPr>
        <w:t xml:space="preserve">; Dr Simon Parkinson, Supervisor of the Year 2020, who completed his undergraduate degree at Huddersfield in 2010, PhD in 2014, and is currently a Reader. </w:t>
      </w:r>
    </w:p>
    <w:p w:rsidR="00A72FE7" w:rsidRPr="00D40599" w:rsidRDefault="00A72FE7" w:rsidP="00A72FE7">
      <w:pPr>
        <w:pStyle w:val="Heading2"/>
      </w:pPr>
      <w:r w:rsidRPr="00D40599">
        <w:t>Our support</w:t>
      </w:r>
    </w:p>
    <w:p w:rsidR="00A72FE7" w:rsidRPr="00D40599" w:rsidRDefault="00A72FE7" w:rsidP="00A72FE7">
      <w:pPr>
        <w:rPr>
          <w:sz w:val="22"/>
        </w:rPr>
      </w:pPr>
      <w:r w:rsidRPr="00D40599">
        <w:rPr>
          <w:sz w:val="22"/>
        </w:rPr>
        <w:t xml:space="preserve">We have a well-established and wide-ranging coaching and mentoring network, working in partnership with other local HEIs, such as the University of Leeds. Through this partnership we are able to share coaches and mentors, enabling our researchers to be coached or mentored by staff, usually outside of their immediate area. This coaching and mentoring pool enables us to gather confidential feedback on the trends and issues within our University, including the experiences of our research only staff community. </w:t>
      </w:r>
    </w:p>
    <w:p w:rsidR="00A72FE7" w:rsidRPr="00D40599" w:rsidRDefault="00A72FE7" w:rsidP="00A72FE7">
      <w:pPr>
        <w:rPr>
          <w:sz w:val="22"/>
        </w:rPr>
      </w:pPr>
      <w:r w:rsidRPr="00D40599">
        <w:rPr>
          <w:sz w:val="22"/>
        </w:rPr>
        <w:t>Our new appraisal process incorporates a number of data sources, including PGR numbers, PGR completions, publications outputs, grant income applied for and awarded, and citations. On an annual basis, HR P&amp;OD and other members of URCEOG will work with School Leadership Teams to analyse the data resulting from the appraisal process, and therefore review career progression, performance and what support and development may be beneficial to support our research only staff cohort.</w:t>
      </w:r>
    </w:p>
    <w:p w:rsidR="0074052F" w:rsidRPr="00A72FE7" w:rsidRDefault="00A72FE7" w:rsidP="0074052F">
      <w:pPr>
        <w:rPr>
          <w:sz w:val="22"/>
        </w:rPr>
      </w:pPr>
      <w:r w:rsidRPr="00D40599">
        <w:rPr>
          <w:sz w:val="22"/>
        </w:rPr>
        <w:t>In addition, we have P&amp;OD champions in each School who help to ensure that the learning activities have the right focus, content and is delivered in the right way. These relationships provide the HR P&amp;OD team with ‘ears on the ground’ and are an extremely useful source of information and discussion, including the challenges faced by our research only staff.</w:t>
      </w:r>
    </w:p>
    <w:p w:rsidR="00932CC5" w:rsidRPr="00CF69C3" w:rsidRDefault="00A13DF9" w:rsidP="00CF69C3">
      <w:pPr>
        <w:pStyle w:val="Heading2"/>
      </w:pPr>
      <w:r w:rsidRPr="00CF69C3">
        <w:lastRenderedPageBreak/>
        <w:t>Key Achievements and Progress 2017-2019</w:t>
      </w:r>
      <w:r w:rsidR="00CF69C3">
        <w:t xml:space="preserve"> mapped to </w:t>
      </w:r>
      <w:r w:rsidRPr="009E573B">
        <w:t>Concordat Principles</w:t>
      </w:r>
    </w:p>
    <w:p w:rsidR="004670BA" w:rsidRPr="009118FB" w:rsidRDefault="00A13DF9" w:rsidP="009118FB">
      <w:pPr>
        <w:pStyle w:val="Heading3"/>
      </w:pPr>
      <w:r w:rsidRPr="009118FB">
        <w:t>Principle One: Recruitment and Selection</w:t>
      </w:r>
      <w:r w:rsidR="004670BA" w:rsidRPr="009118FB">
        <w:t xml:space="preserve"> </w:t>
      </w:r>
    </w:p>
    <w:p w:rsidR="00B857BD" w:rsidRPr="009E573B" w:rsidRDefault="00B857BD" w:rsidP="00EF6291">
      <w:pPr>
        <w:pStyle w:val="ListParagraph"/>
        <w:numPr>
          <w:ilvl w:val="0"/>
          <w:numId w:val="29"/>
        </w:numPr>
        <w:spacing w:after="0" w:line="240" w:lineRule="auto"/>
        <w:rPr>
          <w:rFonts w:ascii="Arial" w:hAnsi="Arial" w:cs="Arial"/>
          <w:szCs w:val="22"/>
        </w:rPr>
      </w:pPr>
      <w:r w:rsidRPr="008919BE">
        <w:rPr>
          <w:rFonts w:ascii="Arial" w:eastAsia="Arial" w:hAnsi="Arial" w:cs="Arial"/>
        </w:rPr>
        <w:t xml:space="preserve">There has been a shift in the way that we recruit researchers since </w:t>
      </w:r>
      <w:r w:rsidR="5530DFC4" w:rsidRPr="008919BE">
        <w:rPr>
          <w:rFonts w:ascii="Arial" w:eastAsia="Arial" w:hAnsi="Arial" w:cs="Arial"/>
        </w:rPr>
        <w:t xml:space="preserve">the </w:t>
      </w:r>
      <w:r w:rsidRPr="008919BE">
        <w:rPr>
          <w:rFonts w:ascii="Arial" w:eastAsia="Arial" w:hAnsi="Arial" w:cs="Arial"/>
        </w:rPr>
        <w:t xml:space="preserve">last HR Excellence in Research submission, with a focus now on appointing research staff on indefinite and </w:t>
      </w:r>
      <w:r w:rsidRPr="00AB11B4">
        <w:rPr>
          <w:rFonts w:ascii="Arial" w:eastAsia="Arial" w:hAnsi="Arial" w:cs="Arial"/>
        </w:rPr>
        <w:t>permanent contracts</w:t>
      </w:r>
      <w:r w:rsidRPr="008919BE">
        <w:rPr>
          <w:rFonts w:ascii="Arial" w:eastAsia="Arial" w:hAnsi="Arial" w:cs="Arial"/>
        </w:rPr>
        <w:t xml:space="preserve">. </w:t>
      </w:r>
    </w:p>
    <w:p w:rsidR="00B857BD" w:rsidRPr="00305D24" w:rsidRDefault="00B857BD" w:rsidP="00EF6291">
      <w:pPr>
        <w:pStyle w:val="ListParagraph"/>
        <w:numPr>
          <w:ilvl w:val="0"/>
          <w:numId w:val="29"/>
        </w:numPr>
        <w:spacing w:after="0" w:line="240" w:lineRule="auto"/>
        <w:rPr>
          <w:rFonts w:ascii="Arial" w:hAnsi="Arial" w:cs="Arial"/>
          <w:szCs w:val="22"/>
        </w:rPr>
      </w:pPr>
      <w:r w:rsidRPr="008919BE">
        <w:rPr>
          <w:rFonts w:ascii="Arial" w:eastAsia="Arial" w:hAnsi="Arial" w:cs="Arial"/>
        </w:rPr>
        <w:t xml:space="preserve">HR continue to support research staff that are employed on fixed-term contracts through the redeployment process and work closely with </w:t>
      </w:r>
      <w:r w:rsidR="5530DFC4" w:rsidRPr="008919BE">
        <w:rPr>
          <w:rFonts w:ascii="Arial" w:eastAsia="Arial" w:hAnsi="Arial" w:cs="Arial"/>
        </w:rPr>
        <w:t xml:space="preserve">researchers </w:t>
      </w:r>
      <w:r w:rsidRPr="008919BE">
        <w:rPr>
          <w:rFonts w:ascii="Arial" w:eastAsia="Arial" w:hAnsi="Arial" w:cs="Arial"/>
        </w:rPr>
        <w:t>and their line manage</w:t>
      </w:r>
      <w:r w:rsidR="5530DFC4" w:rsidRPr="008919BE">
        <w:rPr>
          <w:rFonts w:ascii="Arial" w:eastAsia="Arial" w:hAnsi="Arial" w:cs="Arial"/>
        </w:rPr>
        <w:t>rs</w:t>
      </w:r>
      <w:r w:rsidRPr="008919BE">
        <w:rPr>
          <w:rFonts w:ascii="Arial" w:eastAsia="Arial" w:hAnsi="Arial" w:cs="Arial"/>
        </w:rPr>
        <w:t xml:space="preserve"> to try to secure alternative employment where possible.   </w:t>
      </w:r>
    </w:p>
    <w:p w:rsidR="00B857BD" w:rsidRPr="009E573B" w:rsidRDefault="00B857BD" w:rsidP="00EF6291">
      <w:pPr>
        <w:pStyle w:val="ListParagraph"/>
        <w:numPr>
          <w:ilvl w:val="0"/>
          <w:numId w:val="29"/>
        </w:numPr>
        <w:spacing w:after="0" w:line="240" w:lineRule="auto"/>
        <w:rPr>
          <w:rFonts w:ascii="Arial" w:hAnsi="Arial" w:cs="Arial"/>
          <w:szCs w:val="22"/>
        </w:rPr>
      </w:pPr>
      <w:r w:rsidRPr="009E573B">
        <w:rPr>
          <w:rFonts w:ascii="Arial" w:hAnsi="Arial" w:cs="Arial"/>
          <w:szCs w:val="22"/>
        </w:rPr>
        <w:t>Schools across the University provide bridge-funding to research staff on a fixed</w:t>
      </w:r>
      <w:r w:rsidR="00FF298E">
        <w:rPr>
          <w:rFonts w:ascii="Arial" w:hAnsi="Arial" w:cs="Arial"/>
          <w:szCs w:val="22"/>
        </w:rPr>
        <w:t xml:space="preserve">-term contracts where possible. </w:t>
      </w:r>
      <w:r w:rsidRPr="008919BE">
        <w:rPr>
          <w:rFonts w:ascii="Arial" w:eastAsia="Arial" w:hAnsi="Arial" w:cs="Arial"/>
        </w:rPr>
        <w:t>This process of bridge-funding helps ens</w:t>
      </w:r>
      <w:r w:rsidR="008B65DB">
        <w:rPr>
          <w:rFonts w:ascii="Arial" w:eastAsia="Arial" w:hAnsi="Arial" w:cs="Arial"/>
        </w:rPr>
        <w:t>ure</w:t>
      </w:r>
      <w:r w:rsidR="5530DFC4" w:rsidRPr="008919BE">
        <w:rPr>
          <w:rFonts w:ascii="Arial" w:eastAsia="Arial" w:hAnsi="Arial" w:cs="Arial"/>
        </w:rPr>
        <w:t xml:space="preserve"> </w:t>
      </w:r>
      <w:r w:rsidRPr="008919BE">
        <w:rPr>
          <w:rFonts w:ascii="Arial" w:eastAsia="Arial" w:hAnsi="Arial" w:cs="Arial"/>
        </w:rPr>
        <w:t xml:space="preserve">continuity of service and security of employment. </w:t>
      </w:r>
    </w:p>
    <w:p w:rsidR="00B857BD" w:rsidRPr="00305D24" w:rsidRDefault="00B857BD" w:rsidP="00EF6291">
      <w:pPr>
        <w:pStyle w:val="ListParagraph"/>
        <w:numPr>
          <w:ilvl w:val="0"/>
          <w:numId w:val="29"/>
        </w:numPr>
        <w:spacing w:after="0" w:line="240" w:lineRule="auto"/>
        <w:rPr>
          <w:rFonts w:ascii="Arial" w:hAnsi="Arial" w:cs="Arial"/>
          <w:szCs w:val="22"/>
        </w:rPr>
      </w:pPr>
      <w:r w:rsidRPr="00305D24">
        <w:rPr>
          <w:rFonts w:ascii="Arial" w:hAnsi="Arial" w:cs="Arial"/>
          <w:szCs w:val="22"/>
        </w:rPr>
        <w:t xml:space="preserve">The University has introduced </w:t>
      </w:r>
      <w:r w:rsidR="0042675E">
        <w:rPr>
          <w:rFonts w:ascii="Arial" w:hAnsi="Arial" w:cs="Arial"/>
          <w:szCs w:val="22"/>
        </w:rPr>
        <w:t>a</w:t>
      </w:r>
      <w:r w:rsidR="0042675E" w:rsidRPr="00305D24">
        <w:rPr>
          <w:rFonts w:ascii="Arial" w:hAnsi="Arial" w:cs="Arial"/>
          <w:szCs w:val="22"/>
        </w:rPr>
        <w:t xml:space="preserve"> </w:t>
      </w:r>
      <w:r w:rsidRPr="00305D24">
        <w:rPr>
          <w:rFonts w:ascii="Arial" w:hAnsi="Arial" w:cs="Arial"/>
          <w:szCs w:val="22"/>
        </w:rPr>
        <w:t>Research Excellence Staff Scheme (RESS)</w:t>
      </w:r>
      <w:r w:rsidR="0042675E">
        <w:rPr>
          <w:rFonts w:ascii="Arial" w:hAnsi="Arial" w:cs="Arial"/>
          <w:szCs w:val="22"/>
        </w:rPr>
        <w:t xml:space="preserve"> which </w:t>
      </w:r>
      <w:r w:rsidRPr="00305D24">
        <w:rPr>
          <w:rFonts w:ascii="Arial" w:hAnsi="Arial" w:cs="Arial"/>
          <w:szCs w:val="22"/>
        </w:rPr>
        <w:t>aim</w:t>
      </w:r>
      <w:r w:rsidR="0042675E">
        <w:rPr>
          <w:rFonts w:ascii="Arial" w:hAnsi="Arial" w:cs="Arial"/>
          <w:szCs w:val="22"/>
        </w:rPr>
        <w:t>s</w:t>
      </w:r>
      <w:r w:rsidR="00520AB9">
        <w:rPr>
          <w:rFonts w:ascii="Arial" w:hAnsi="Arial" w:cs="Arial"/>
          <w:szCs w:val="22"/>
        </w:rPr>
        <w:t xml:space="preserve"> </w:t>
      </w:r>
      <w:r w:rsidRPr="00305D24">
        <w:rPr>
          <w:rFonts w:ascii="Arial" w:hAnsi="Arial" w:cs="Arial"/>
          <w:szCs w:val="22"/>
        </w:rPr>
        <w:t xml:space="preserve">to provide opportunities for excellent research staff from other Institutions to join the University on </w:t>
      </w:r>
      <w:r w:rsidR="00AB11B4">
        <w:rPr>
          <w:rFonts w:ascii="Arial" w:hAnsi="Arial" w:cs="Arial"/>
          <w:szCs w:val="22"/>
        </w:rPr>
        <w:t>indefinite contracts.</w:t>
      </w:r>
    </w:p>
    <w:p w:rsidR="00B857BD" w:rsidRPr="009E573B" w:rsidRDefault="00B857BD" w:rsidP="00EF6291">
      <w:pPr>
        <w:pStyle w:val="ListParagraph"/>
        <w:numPr>
          <w:ilvl w:val="0"/>
          <w:numId w:val="29"/>
        </w:numPr>
        <w:spacing w:after="0" w:line="240" w:lineRule="auto"/>
        <w:rPr>
          <w:rFonts w:ascii="Arial" w:hAnsi="Arial" w:cs="Arial"/>
          <w:szCs w:val="22"/>
        </w:rPr>
      </w:pPr>
      <w:r w:rsidRPr="008919BE">
        <w:rPr>
          <w:rFonts w:ascii="Arial" w:eastAsia="Arial" w:hAnsi="Arial" w:cs="Arial"/>
        </w:rPr>
        <w:t xml:space="preserve">Although there is no formal mechanism for progression from Research Assistant to Research Fellow, through the appraisal process (between line manager and their staff member) and as part of succession planning discussions within the Schools, promotional opportunities are considered for research staff including Research Assistants. </w:t>
      </w:r>
    </w:p>
    <w:p w:rsidR="0042675E" w:rsidRPr="00565904" w:rsidRDefault="00B857BD" w:rsidP="00565904">
      <w:pPr>
        <w:pStyle w:val="ListParagraph"/>
        <w:numPr>
          <w:ilvl w:val="0"/>
          <w:numId w:val="29"/>
        </w:numPr>
        <w:shd w:val="clear" w:color="auto" w:fill="FFFFFF" w:themeFill="background1"/>
        <w:spacing w:after="0" w:line="240" w:lineRule="auto"/>
        <w:rPr>
          <w:rFonts w:ascii="Arial" w:hAnsi="Arial" w:cs="Arial"/>
          <w:szCs w:val="22"/>
        </w:rPr>
      </w:pPr>
      <w:r w:rsidRPr="00305D24">
        <w:rPr>
          <w:rFonts w:ascii="Arial" w:hAnsi="Arial" w:cs="Arial"/>
          <w:szCs w:val="22"/>
        </w:rPr>
        <w:t>HR scrutinise each new request for Research Assistant post</w:t>
      </w:r>
      <w:r w:rsidR="00AB11B4">
        <w:rPr>
          <w:rFonts w:ascii="Arial" w:hAnsi="Arial" w:cs="Arial"/>
          <w:szCs w:val="22"/>
        </w:rPr>
        <w:t>s</w:t>
      </w:r>
      <w:r w:rsidRPr="00305D24">
        <w:rPr>
          <w:rFonts w:ascii="Arial" w:hAnsi="Arial" w:cs="Arial"/>
          <w:szCs w:val="22"/>
        </w:rPr>
        <w:t xml:space="preserve"> to ensure that </w:t>
      </w:r>
      <w:r w:rsidR="00AB11B4">
        <w:rPr>
          <w:rFonts w:ascii="Arial" w:hAnsi="Arial" w:cs="Arial"/>
          <w:szCs w:val="22"/>
        </w:rPr>
        <w:t>they</w:t>
      </w:r>
      <w:r w:rsidRPr="00305D24">
        <w:rPr>
          <w:rFonts w:ascii="Arial" w:hAnsi="Arial" w:cs="Arial"/>
          <w:szCs w:val="22"/>
        </w:rPr>
        <w:t xml:space="preserve"> satisf</w:t>
      </w:r>
      <w:r w:rsidR="00AB11B4">
        <w:rPr>
          <w:rFonts w:ascii="Arial" w:hAnsi="Arial" w:cs="Arial"/>
          <w:szCs w:val="22"/>
        </w:rPr>
        <w:t>y</w:t>
      </w:r>
      <w:r w:rsidRPr="00305D24">
        <w:rPr>
          <w:rFonts w:ascii="Arial" w:hAnsi="Arial" w:cs="Arial"/>
          <w:szCs w:val="22"/>
        </w:rPr>
        <w:t xml:space="preserve"> the </w:t>
      </w:r>
      <w:r w:rsidR="00AB11B4">
        <w:rPr>
          <w:rFonts w:ascii="Arial" w:hAnsi="Arial" w:cs="Arial"/>
          <w:szCs w:val="22"/>
        </w:rPr>
        <w:t xml:space="preserve">appropriate </w:t>
      </w:r>
      <w:r w:rsidRPr="00305D24">
        <w:rPr>
          <w:rFonts w:ascii="Arial" w:hAnsi="Arial" w:cs="Arial"/>
          <w:szCs w:val="22"/>
        </w:rPr>
        <w:t>criteria</w:t>
      </w:r>
      <w:r w:rsidR="00AB11B4">
        <w:rPr>
          <w:rFonts w:ascii="Arial" w:hAnsi="Arial" w:cs="Arial"/>
          <w:szCs w:val="22"/>
        </w:rPr>
        <w:t xml:space="preserve"> for research posts</w:t>
      </w:r>
      <w:r w:rsidRPr="00305D24">
        <w:rPr>
          <w:rFonts w:ascii="Arial" w:hAnsi="Arial" w:cs="Arial"/>
          <w:szCs w:val="22"/>
        </w:rPr>
        <w:t xml:space="preserve">. Research Assistant positions are predominately linked to specific externally funded projects rather than centrally funded by Schools. </w:t>
      </w:r>
    </w:p>
    <w:p w:rsidR="0042675E" w:rsidRPr="009118FB" w:rsidRDefault="0042675E" w:rsidP="009118FB">
      <w:pPr>
        <w:pStyle w:val="Heading4"/>
      </w:pPr>
      <w:r w:rsidRPr="009118FB">
        <w:t>Induction</w:t>
      </w:r>
    </w:p>
    <w:p w:rsidR="00502AAA" w:rsidRDefault="00502AAA">
      <w:pPr>
        <w:pStyle w:val="ListParagraph"/>
        <w:numPr>
          <w:ilvl w:val="0"/>
          <w:numId w:val="29"/>
        </w:numPr>
        <w:spacing w:after="0" w:line="240" w:lineRule="auto"/>
        <w:rPr>
          <w:rFonts w:ascii="Arial" w:hAnsi="Arial" w:cs="Arial"/>
          <w:szCs w:val="22"/>
        </w:rPr>
      </w:pPr>
      <w:r w:rsidRPr="008919BE">
        <w:rPr>
          <w:rFonts w:ascii="Arial" w:eastAsia="Arial" w:hAnsi="Arial" w:cs="Arial"/>
        </w:rPr>
        <w:t>HR have produced a new induction offering, promoted on University webpage</w:t>
      </w:r>
      <w:r w:rsidR="0042675E">
        <w:rPr>
          <w:rFonts w:ascii="Arial" w:hAnsi="Arial" w:cs="Arial"/>
          <w:szCs w:val="22"/>
        </w:rPr>
        <w:t xml:space="preserve">s, which include </w:t>
      </w:r>
      <w:r w:rsidRPr="00305D24">
        <w:rPr>
          <w:rFonts w:ascii="Arial" w:hAnsi="Arial" w:cs="Arial"/>
          <w:szCs w:val="22"/>
        </w:rPr>
        <w:t xml:space="preserve">information </w:t>
      </w:r>
      <w:r w:rsidR="0042675E">
        <w:rPr>
          <w:rFonts w:ascii="Arial" w:hAnsi="Arial" w:cs="Arial"/>
          <w:szCs w:val="22"/>
        </w:rPr>
        <w:t xml:space="preserve">on </w:t>
      </w:r>
      <w:r w:rsidRPr="00305D24">
        <w:rPr>
          <w:rFonts w:ascii="Arial" w:hAnsi="Arial" w:cs="Arial"/>
          <w:szCs w:val="22"/>
        </w:rPr>
        <w:t xml:space="preserve">the working environment, </w:t>
      </w:r>
      <w:r w:rsidRPr="008919BE">
        <w:rPr>
          <w:rFonts w:ascii="Arial" w:eastAsia="Arial" w:hAnsi="Arial" w:cs="Arial"/>
        </w:rPr>
        <w:t xml:space="preserve">services provided across </w:t>
      </w:r>
      <w:r w:rsidR="7141D085" w:rsidRPr="008919BE">
        <w:rPr>
          <w:rFonts w:ascii="Arial" w:eastAsia="Arial" w:hAnsi="Arial" w:cs="Arial"/>
        </w:rPr>
        <w:t xml:space="preserve">the </w:t>
      </w:r>
      <w:r w:rsidRPr="008919BE">
        <w:rPr>
          <w:rFonts w:ascii="Arial" w:eastAsia="Arial" w:hAnsi="Arial" w:cs="Arial"/>
        </w:rPr>
        <w:t xml:space="preserve">University and key learning </w:t>
      </w:r>
      <w:r w:rsidR="0042675E">
        <w:rPr>
          <w:rFonts w:ascii="Arial" w:hAnsi="Arial" w:cs="Arial"/>
          <w:szCs w:val="22"/>
        </w:rPr>
        <w:t xml:space="preserve">for </w:t>
      </w:r>
      <w:r w:rsidRPr="00305D24">
        <w:rPr>
          <w:rFonts w:ascii="Arial" w:hAnsi="Arial" w:cs="Arial"/>
          <w:szCs w:val="22"/>
        </w:rPr>
        <w:t>new starte</w:t>
      </w:r>
      <w:r w:rsidR="0042675E">
        <w:rPr>
          <w:rFonts w:ascii="Arial" w:hAnsi="Arial" w:cs="Arial"/>
          <w:szCs w:val="22"/>
        </w:rPr>
        <w:t>rs</w:t>
      </w:r>
      <w:r w:rsidRPr="00305D24">
        <w:rPr>
          <w:rFonts w:ascii="Arial" w:hAnsi="Arial" w:cs="Arial"/>
          <w:szCs w:val="22"/>
        </w:rPr>
        <w:t>.</w:t>
      </w:r>
      <w:r w:rsidR="0042675E">
        <w:rPr>
          <w:rFonts w:ascii="Arial" w:hAnsi="Arial" w:cs="Arial"/>
          <w:szCs w:val="22"/>
        </w:rPr>
        <w:t xml:space="preserve"> </w:t>
      </w:r>
      <w:r w:rsidRPr="008919BE">
        <w:rPr>
          <w:rFonts w:ascii="Arial" w:hAnsi="Arial" w:cs="Arial"/>
          <w:szCs w:val="22"/>
        </w:rPr>
        <w:t xml:space="preserve">All starters are contacted directly by HR to cover the mandatory induction requirements and optional sessions new starters can attend. </w:t>
      </w:r>
    </w:p>
    <w:p w:rsidR="0042675E" w:rsidRDefault="5530DFC4">
      <w:pPr>
        <w:pStyle w:val="ListParagraph"/>
        <w:numPr>
          <w:ilvl w:val="0"/>
          <w:numId w:val="29"/>
        </w:numPr>
        <w:spacing w:after="0" w:line="240" w:lineRule="auto"/>
        <w:rPr>
          <w:rFonts w:ascii="Arial" w:hAnsi="Arial" w:cs="Arial"/>
          <w:szCs w:val="22"/>
        </w:rPr>
      </w:pPr>
      <w:r w:rsidRPr="008919BE">
        <w:rPr>
          <w:rFonts w:ascii="Arial" w:eastAsia="Arial" w:hAnsi="Arial" w:cs="Arial"/>
        </w:rPr>
        <w:t xml:space="preserve">The </w:t>
      </w:r>
      <w:r w:rsidR="00446EF6" w:rsidRPr="008919BE">
        <w:rPr>
          <w:rFonts w:ascii="Arial" w:eastAsia="Arial" w:hAnsi="Arial" w:cs="Arial"/>
        </w:rPr>
        <w:t xml:space="preserve">target for CROS May 2019 </w:t>
      </w:r>
      <w:r w:rsidR="00446EF6">
        <w:rPr>
          <w:rFonts w:ascii="Arial" w:hAnsi="Arial" w:cs="Arial"/>
          <w:szCs w:val="22"/>
        </w:rPr>
        <w:t xml:space="preserve">was 80% </w:t>
      </w:r>
      <w:r w:rsidR="00AB11B4">
        <w:rPr>
          <w:rFonts w:ascii="Arial" w:hAnsi="Arial" w:cs="Arial"/>
          <w:szCs w:val="22"/>
        </w:rPr>
        <w:t xml:space="preserve">finding </w:t>
      </w:r>
      <w:r w:rsidR="00446EF6">
        <w:rPr>
          <w:rFonts w:ascii="Arial" w:hAnsi="Arial" w:cs="Arial"/>
          <w:szCs w:val="22"/>
        </w:rPr>
        <w:t>role induction</w:t>
      </w:r>
      <w:r w:rsidR="00AB11B4">
        <w:rPr>
          <w:rFonts w:ascii="Arial" w:hAnsi="Arial" w:cs="Arial"/>
          <w:szCs w:val="22"/>
        </w:rPr>
        <w:t xml:space="preserve"> useful</w:t>
      </w:r>
      <w:r w:rsidR="00446EF6">
        <w:rPr>
          <w:rFonts w:ascii="Arial" w:hAnsi="Arial" w:cs="Arial"/>
          <w:szCs w:val="22"/>
        </w:rPr>
        <w:t xml:space="preserve">, we have achieved 73%, which, despite not quite achieving target, is </w:t>
      </w:r>
      <w:r w:rsidR="00446EF6" w:rsidRPr="00446EF6">
        <w:rPr>
          <w:rFonts w:ascii="Arial" w:hAnsi="Arial" w:cs="Arial"/>
          <w:szCs w:val="22"/>
        </w:rPr>
        <w:t>s</w:t>
      </w:r>
      <w:r w:rsidR="00446EF6">
        <w:rPr>
          <w:rFonts w:ascii="Arial" w:hAnsi="Arial" w:cs="Arial"/>
          <w:szCs w:val="22"/>
        </w:rPr>
        <w:t>ignificant progr</w:t>
      </w:r>
      <w:r w:rsidR="00446EF6" w:rsidRPr="00446EF6">
        <w:rPr>
          <w:rFonts w:ascii="Arial" w:hAnsi="Arial" w:cs="Arial"/>
          <w:szCs w:val="22"/>
        </w:rPr>
        <w:t xml:space="preserve">ess </w:t>
      </w:r>
      <w:r w:rsidR="00446EF6">
        <w:rPr>
          <w:rFonts w:ascii="Arial" w:hAnsi="Arial" w:cs="Arial"/>
          <w:szCs w:val="22"/>
        </w:rPr>
        <w:t>from 54% in 2017.</w:t>
      </w:r>
    </w:p>
    <w:p w:rsidR="009A06B6" w:rsidRPr="00565904" w:rsidRDefault="00446EF6" w:rsidP="009942B3">
      <w:pPr>
        <w:pStyle w:val="ListParagraph"/>
        <w:numPr>
          <w:ilvl w:val="0"/>
          <w:numId w:val="29"/>
        </w:numPr>
        <w:shd w:val="clear" w:color="auto" w:fill="FFFFFF" w:themeFill="background1"/>
        <w:spacing w:after="0" w:line="240" w:lineRule="auto"/>
        <w:rPr>
          <w:rFonts w:ascii="Arial" w:hAnsi="Arial" w:cs="Arial"/>
          <w:b/>
          <w:szCs w:val="22"/>
          <w:u w:val="single"/>
        </w:rPr>
      </w:pPr>
      <w:r w:rsidRPr="00565904">
        <w:rPr>
          <w:rFonts w:ascii="Arial" w:hAnsi="Arial" w:cs="Arial"/>
          <w:szCs w:val="22"/>
        </w:rPr>
        <w:t>A comprehensive framework for rese</w:t>
      </w:r>
      <w:r w:rsidR="003D7E3D">
        <w:rPr>
          <w:rFonts w:ascii="Arial" w:hAnsi="Arial" w:cs="Arial"/>
          <w:szCs w:val="22"/>
        </w:rPr>
        <w:t>arch specific induction was</w:t>
      </w:r>
      <w:r w:rsidRPr="00565904">
        <w:rPr>
          <w:rFonts w:ascii="Arial" w:hAnsi="Arial" w:cs="Arial"/>
          <w:szCs w:val="22"/>
        </w:rPr>
        <w:t xml:space="preserve"> developed based on analysis of survey data and with input from Schools and Services. The research induction framework covers Postgraduate Researchers, and staff researchers at all levels of experience and with targeted plans for those new to the institution and/or new to role</w:t>
      </w:r>
      <w:r w:rsidR="003D7E3D">
        <w:rPr>
          <w:rFonts w:ascii="Arial" w:hAnsi="Arial" w:cs="Arial"/>
          <w:szCs w:val="22"/>
        </w:rPr>
        <w:t>.</w:t>
      </w:r>
    </w:p>
    <w:p w:rsidR="009A06B6" w:rsidRPr="009118FB" w:rsidRDefault="00A13DF9" w:rsidP="009118FB">
      <w:pPr>
        <w:pStyle w:val="Heading3"/>
      </w:pPr>
      <w:r w:rsidRPr="009118FB">
        <w:t>Principle Two: Recognition and Value</w:t>
      </w:r>
    </w:p>
    <w:p w:rsidR="00565904" w:rsidRPr="00565904" w:rsidRDefault="00565904" w:rsidP="00565904">
      <w:pPr>
        <w:pStyle w:val="ListParagraph"/>
        <w:numPr>
          <w:ilvl w:val="0"/>
          <w:numId w:val="44"/>
        </w:numPr>
        <w:spacing w:after="0" w:line="240" w:lineRule="auto"/>
        <w:rPr>
          <w:rFonts w:ascii="Arial" w:hAnsi="Arial" w:cs="Arial"/>
          <w:szCs w:val="22"/>
        </w:rPr>
      </w:pPr>
      <w:r w:rsidRPr="00565904">
        <w:rPr>
          <w:rFonts w:ascii="Arial" w:hAnsi="Arial" w:cs="Arial"/>
          <w:szCs w:val="22"/>
        </w:rPr>
        <w:t xml:space="preserve">In 2019, CROS scores relating to recognition and value around research activities average 48% which is above the benchmark and an increase from 2017 (33%) for similar institutions (43%). </w:t>
      </w:r>
    </w:p>
    <w:p w:rsidR="009A06B6" w:rsidRPr="00565904" w:rsidRDefault="009A06B6" w:rsidP="00565904">
      <w:pPr>
        <w:pStyle w:val="ListParagraph"/>
        <w:numPr>
          <w:ilvl w:val="0"/>
          <w:numId w:val="4"/>
        </w:numPr>
        <w:shd w:val="clear" w:color="auto" w:fill="FFFFFF" w:themeFill="background1"/>
        <w:spacing w:after="0" w:line="240" w:lineRule="auto"/>
        <w:rPr>
          <w:rFonts w:ascii="Arial" w:eastAsia="Arial" w:hAnsi="Arial" w:cs="Arial"/>
          <w:color w:val="000000" w:themeColor="text1"/>
          <w:szCs w:val="22"/>
        </w:rPr>
      </w:pPr>
      <w:r w:rsidRPr="009E573B">
        <w:rPr>
          <w:rFonts w:ascii="Arial" w:eastAsia="Arial" w:hAnsi="Arial" w:cs="Arial"/>
          <w:color w:val="000000" w:themeColor="text1"/>
        </w:rPr>
        <w:t xml:space="preserve">The Quality of Working Life staff survey (QoWL) is a way HR measure the overall quality of life that is influenced by staff members experience working at </w:t>
      </w:r>
      <w:r w:rsidR="5530DFC4" w:rsidRPr="009E573B">
        <w:rPr>
          <w:rFonts w:ascii="Arial" w:eastAsia="Arial" w:hAnsi="Arial" w:cs="Arial"/>
          <w:color w:val="000000" w:themeColor="text1"/>
        </w:rPr>
        <w:t xml:space="preserve">the </w:t>
      </w:r>
      <w:r w:rsidRPr="009E573B">
        <w:rPr>
          <w:rFonts w:ascii="Arial" w:eastAsia="Arial" w:hAnsi="Arial" w:cs="Arial"/>
          <w:color w:val="000000" w:themeColor="text1"/>
        </w:rPr>
        <w:t>University</w:t>
      </w:r>
      <w:r w:rsidR="00565904">
        <w:rPr>
          <w:rFonts w:ascii="Arial" w:eastAsia="Arial" w:hAnsi="Arial" w:cs="Arial"/>
          <w:color w:val="000000" w:themeColor="text1"/>
        </w:rPr>
        <w:t xml:space="preserve">. </w:t>
      </w:r>
      <w:r w:rsidRPr="00565904">
        <w:rPr>
          <w:rFonts w:ascii="Arial" w:eastAsia="Arial" w:hAnsi="Arial" w:cs="Arial"/>
          <w:color w:val="000000" w:themeColor="text1"/>
        </w:rPr>
        <w:t xml:space="preserve">As a result of the QoWL survey, HR </w:t>
      </w:r>
      <w:r w:rsidR="00565904">
        <w:rPr>
          <w:rFonts w:ascii="Arial" w:eastAsia="Arial" w:hAnsi="Arial" w:cs="Arial"/>
          <w:color w:val="000000" w:themeColor="text1"/>
        </w:rPr>
        <w:t xml:space="preserve">has </w:t>
      </w:r>
      <w:r w:rsidRPr="00565904">
        <w:rPr>
          <w:rFonts w:ascii="Arial" w:eastAsia="Arial" w:hAnsi="Arial" w:cs="Arial"/>
          <w:color w:val="000000" w:themeColor="text1"/>
        </w:rPr>
        <w:t>work</w:t>
      </w:r>
      <w:r w:rsidR="00565904">
        <w:rPr>
          <w:rFonts w:ascii="Arial" w:eastAsia="Arial" w:hAnsi="Arial" w:cs="Arial"/>
          <w:color w:val="000000" w:themeColor="text1"/>
        </w:rPr>
        <w:t>ed</w:t>
      </w:r>
      <w:r w:rsidRPr="00565904">
        <w:rPr>
          <w:rFonts w:ascii="Arial" w:eastAsia="Arial" w:hAnsi="Arial" w:cs="Arial"/>
          <w:color w:val="000000" w:themeColor="text1"/>
        </w:rPr>
        <w:t xml:space="preserve"> with Schools and Services </w:t>
      </w:r>
      <w:r w:rsidR="00565904">
        <w:rPr>
          <w:rFonts w:ascii="Arial" w:eastAsia="Arial" w:hAnsi="Arial" w:cs="Arial"/>
          <w:color w:val="000000" w:themeColor="text1"/>
        </w:rPr>
        <w:t>to</w:t>
      </w:r>
      <w:r w:rsidRPr="00565904">
        <w:rPr>
          <w:rFonts w:ascii="Arial" w:eastAsia="Arial" w:hAnsi="Arial" w:cs="Arial"/>
          <w:color w:val="000000" w:themeColor="text1"/>
        </w:rPr>
        <w:t xml:space="preserve"> put action plans in place</w:t>
      </w:r>
      <w:r w:rsidR="00565904">
        <w:rPr>
          <w:rFonts w:ascii="Arial" w:eastAsia="Arial" w:hAnsi="Arial" w:cs="Arial"/>
          <w:color w:val="000000" w:themeColor="text1"/>
        </w:rPr>
        <w:t>.</w:t>
      </w:r>
    </w:p>
    <w:p w:rsidR="009A06B6" w:rsidRPr="00AB11B4" w:rsidRDefault="009A06B6" w:rsidP="00AB11B4">
      <w:pPr>
        <w:pStyle w:val="CommentText"/>
        <w:numPr>
          <w:ilvl w:val="0"/>
          <w:numId w:val="14"/>
        </w:numPr>
        <w:shd w:val="clear" w:color="auto" w:fill="FFFFFF" w:themeFill="background1"/>
        <w:spacing w:after="0"/>
        <w:rPr>
          <w:rFonts w:ascii="Arial" w:hAnsi="Arial" w:cs="Arial"/>
          <w:sz w:val="22"/>
          <w:szCs w:val="22"/>
        </w:rPr>
      </w:pPr>
      <w:r w:rsidRPr="008919BE">
        <w:rPr>
          <w:rFonts w:ascii="Arial" w:eastAsia="Arial" w:hAnsi="Arial" w:cs="Arial"/>
          <w:sz w:val="22"/>
          <w:szCs w:val="22"/>
        </w:rPr>
        <w:t xml:space="preserve">The University offer a number of </w:t>
      </w:r>
      <w:r w:rsidR="00AB11B4">
        <w:rPr>
          <w:rFonts w:ascii="Arial" w:eastAsia="Arial" w:hAnsi="Arial" w:cs="Arial"/>
          <w:sz w:val="22"/>
          <w:szCs w:val="22"/>
        </w:rPr>
        <w:t xml:space="preserve">formal and informal </w:t>
      </w:r>
      <w:r w:rsidRPr="008919BE">
        <w:rPr>
          <w:rFonts w:ascii="Arial" w:eastAsia="Arial" w:hAnsi="Arial" w:cs="Arial"/>
          <w:sz w:val="22"/>
          <w:szCs w:val="22"/>
        </w:rPr>
        <w:t xml:space="preserve">flexible working arrangements and these are available to all staff including </w:t>
      </w:r>
      <w:r w:rsidR="5530DFC4" w:rsidRPr="008919BE">
        <w:rPr>
          <w:rFonts w:ascii="Arial" w:eastAsia="Arial" w:hAnsi="Arial" w:cs="Arial"/>
          <w:sz w:val="22"/>
          <w:szCs w:val="22"/>
        </w:rPr>
        <w:t>researchers</w:t>
      </w:r>
      <w:r w:rsidRPr="008919BE">
        <w:rPr>
          <w:rFonts w:ascii="Arial" w:eastAsia="Arial" w:hAnsi="Arial" w:cs="Arial"/>
          <w:sz w:val="22"/>
          <w:szCs w:val="22"/>
        </w:rPr>
        <w:t>. There are many options for staff to work flexibly to enable them to meet their personal needs</w:t>
      </w:r>
      <w:r w:rsidR="00AB11B4">
        <w:rPr>
          <w:rFonts w:ascii="Arial" w:eastAsia="Arial" w:hAnsi="Arial" w:cs="Arial"/>
          <w:sz w:val="22"/>
          <w:szCs w:val="22"/>
        </w:rPr>
        <w:t xml:space="preserve">. </w:t>
      </w:r>
      <w:r w:rsidRPr="00AB11B4">
        <w:rPr>
          <w:rFonts w:ascii="Arial" w:eastAsia="Arial" w:hAnsi="Arial" w:cs="Arial"/>
          <w:sz w:val="22"/>
          <w:szCs w:val="22"/>
        </w:rPr>
        <w:t>The University has approved over 95% of formal flexible working requests in the last</w:t>
      </w:r>
      <w:r w:rsidR="5530DFC4" w:rsidRPr="00AB11B4">
        <w:rPr>
          <w:rFonts w:ascii="Arial" w:eastAsia="Arial" w:hAnsi="Arial" w:cs="Arial"/>
          <w:sz w:val="22"/>
          <w:szCs w:val="22"/>
        </w:rPr>
        <w:t xml:space="preserve"> three</w:t>
      </w:r>
      <w:r w:rsidRPr="00AB11B4">
        <w:rPr>
          <w:rFonts w:ascii="Arial" w:eastAsia="Arial" w:hAnsi="Arial" w:cs="Arial"/>
          <w:sz w:val="22"/>
          <w:szCs w:val="22"/>
        </w:rPr>
        <w:t xml:space="preserve"> years. </w:t>
      </w:r>
      <w:r w:rsidR="00AB11B4">
        <w:rPr>
          <w:rFonts w:ascii="Arial" w:eastAsia="Arial" w:hAnsi="Arial" w:cs="Arial"/>
          <w:sz w:val="22"/>
          <w:szCs w:val="22"/>
        </w:rPr>
        <w:t>There</w:t>
      </w:r>
      <w:r w:rsidRPr="00AB11B4">
        <w:rPr>
          <w:rFonts w:ascii="Arial" w:eastAsia="Arial" w:hAnsi="Arial" w:cs="Arial"/>
          <w:sz w:val="22"/>
          <w:szCs w:val="22"/>
        </w:rPr>
        <w:t xml:space="preserve"> are many more informal, temporary and permanent arrangements agreed on a local level between line manager</w:t>
      </w:r>
      <w:r w:rsidR="5530DFC4" w:rsidRPr="00AB11B4">
        <w:rPr>
          <w:rFonts w:ascii="Arial" w:eastAsia="Arial" w:hAnsi="Arial" w:cs="Arial"/>
          <w:sz w:val="22"/>
          <w:szCs w:val="22"/>
        </w:rPr>
        <w:t>s</w:t>
      </w:r>
      <w:r w:rsidRPr="00AB11B4">
        <w:rPr>
          <w:rFonts w:ascii="Arial" w:eastAsia="Arial" w:hAnsi="Arial" w:cs="Arial"/>
          <w:sz w:val="22"/>
          <w:szCs w:val="22"/>
        </w:rPr>
        <w:t xml:space="preserve"> and employee</w:t>
      </w:r>
      <w:r w:rsidR="5530DFC4" w:rsidRPr="00AB11B4">
        <w:rPr>
          <w:rFonts w:ascii="Arial" w:eastAsia="Arial" w:hAnsi="Arial" w:cs="Arial"/>
          <w:sz w:val="22"/>
          <w:szCs w:val="22"/>
        </w:rPr>
        <w:t>s</w:t>
      </w:r>
      <w:r w:rsidRPr="00AB11B4">
        <w:rPr>
          <w:rFonts w:ascii="Arial" w:eastAsia="Arial" w:hAnsi="Arial" w:cs="Arial"/>
          <w:sz w:val="22"/>
          <w:szCs w:val="22"/>
        </w:rPr>
        <w:t xml:space="preserve">. </w:t>
      </w:r>
    </w:p>
    <w:p w:rsidR="009A06B6" w:rsidRPr="009E573B" w:rsidRDefault="009A06B6" w:rsidP="00EF6291">
      <w:pPr>
        <w:pStyle w:val="CommentText"/>
        <w:numPr>
          <w:ilvl w:val="0"/>
          <w:numId w:val="14"/>
        </w:numPr>
        <w:shd w:val="clear" w:color="auto" w:fill="FFFFFF" w:themeFill="background1"/>
        <w:spacing w:after="0"/>
        <w:rPr>
          <w:rFonts w:ascii="Arial" w:hAnsi="Arial" w:cs="Arial"/>
          <w:sz w:val="22"/>
          <w:szCs w:val="22"/>
        </w:rPr>
      </w:pPr>
      <w:r w:rsidRPr="008919BE">
        <w:rPr>
          <w:rFonts w:ascii="Arial" w:eastAsia="Arial" w:hAnsi="Arial" w:cs="Arial"/>
          <w:sz w:val="22"/>
          <w:szCs w:val="22"/>
        </w:rPr>
        <w:t>Information on flexible working is disseminated to employees and their line managers through various means, including emails, discussions with HR managers</w:t>
      </w:r>
      <w:r w:rsidR="5530DFC4" w:rsidRPr="008919BE">
        <w:rPr>
          <w:rFonts w:ascii="Arial" w:eastAsia="Arial" w:hAnsi="Arial" w:cs="Arial"/>
          <w:sz w:val="22"/>
          <w:szCs w:val="22"/>
        </w:rPr>
        <w:t xml:space="preserve"> and </w:t>
      </w:r>
      <w:r w:rsidRPr="008919BE">
        <w:rPr>
          <w:rFonts w:ascii="Arial" w:eastAsia="Arial" w:hAnsi="Arial" w:cs="Arial"/>
          <w:sz w:val="22"/>
          <w:szCs w:val="22"/>
        </w:rPr>
        <w:t>notices on the HR website</w:t>
      </w:r>
      <w:r w:rsidR="5530DFC4" w:rsidRPr="008919BE">
        <w:rPr>
          <w:rFonts w:ascii="Arial" w:eastAsia="Arial" w:hAnsi="Arial" w:cs="Arial"/>
          <w:sz w:val="22"/>
          <w:szCs w:val="22"/>
        </w:rPr>
        <w:t>.</w:t>
      </w:r>
    </w:p>
    <w:p w:rsidR="002B5AF9" w:rsidRPr="002B5AF9" w:rsidRDefault="009A06B6" w:rsidP="002B5AF9">
      <w:pPr>
        <w:pStyle w:val="CommentText"/>
        <w:numPr>
          <w:ilvl w:val="0"/>
          <w:numId w:val="16"/>
        </w:numPr>
        <w:shd w:val="clear" w:color="auto" w:fill="FFFFFF" w:themeFill="background1"/>
        <w:spacing w:after="0"/>
        <w:rPr>
          <w:rFonts w:ascii="Arial" w:hAnsi="Arial" w:cs="Arial"/>
          <w:b/>
          <w:bCs/>
          <w:i/>
          <w:iCs/>
          <w:sz w:val="22"/>
          <w:szCs w:val="22"/>
        </w:rPr>
      </w:pPr>
      <w:r w:rsidRPr="009E573B">
        <w:rPr>
          <w:rFonts w:ascii="Arial" w:hAnsi="Arial" w:cs="Arial"/>
          <w:sz w:val="22"/>
          <w:szCs w:val="22"/>
        </w:rPr>
        <w:t>Our approach</w:t>
      </w:r>
      <w:r w:rsidR="00C20FE3">
        <w:rPr>
          <w:rFonts w:ascii="Arial" w:hAnsi="Arial" w:cs="Arial"/>
          <w:sz w:val="22"/>
          <w:szCs w:val="22"/>
        </w:rPr>
        <w:t xml:space="preserve"> to Research Leader Development</w:t>
      </w:r>
      <w:r w:rsidRPr="008919BE">
        <w:rPr>
          <w:rFonts w:ascii="Arial" w:eastAsia="Arial" w:hAnsi="Arial" w:cs="Arial"/>
          <w:sz w:val="22"/>
          <w:szCs w:val="22"/>
        </w:rPr>
        <w:t xml:space="preserve"> has changed significantly from </w:t>
      </w:r>
      <w:r w:rsidR="5530DFC4" w:rsidRPr="008919BE">
        <w:rPr>
          <w:rFonts w:ascii="Arial" w:eastAsia="Arial" w:hAnsi="Arial" w:cs="Arial"/>
          <w:sz w:val="22"/>
          <w:szCs w:val="22"/>
        </w:rPr>
        <w:t xml:space="preserve">the </w:t>
      </w:r>
      <w:r w:rsidRPr="008919BE">
        <w:rPr>
          <w:rFonts w:ascii="Arial" w:eastAsia="Arial" w:hAnsi="Arial" w:cs="Arial"/>
          <w:sz w:val="22"/>
          <w:szCs w:val="22"/>
        </w:rPr>
        <w:t xml:space="preserve">previous </w:t>
      </w:r>
      <w:r w:rsidR="5530DFC4" w:rsidRPr="008919BE">
        <w:rPr>
          <w:rFonts w:ascii="Arial" w:eastAsia="Arial" w:hAnsi="Arial" w:cs="Arial"/>
          <w:sz w:val="22"/>
          <w:szCs w:val="22"/>
        </w:rPr>
        <w:t>Action Pla</w:t>
      </w:r>
      <w:r w:rsidRPr="008919BE">
        <w:rPr>
          <w:rFonts w:ascii="Arial" w:eastAsia="Arial" w:hAnsi="Arial" w:cs="Arial"/>
          <w:sz w:val="22"/>
          <w:szCs w:val="22"/>
        </w:rPr>
        <w:t>n, and we work w</w:t>
      </w:r>
      <w:r w:rsidR="002B5AF9">
        <w:rPr>
          <w:rFonts w:ascii="Arial" w:eastAsia="Arial" w:hAnsi="Arial" w:cs="Arial"/>
          <w:sz w:val="22"/>
          <w:szCs w:val="22"/>
        </w:rPr>
        <w:t>ith the entire staff population</w:t>
      </w:r>
      <w:r w:rsidRPr="008919BE">
        <w:rPr>
          <w:rFonts w:ascii="Arial" w:eastAsia="Arial" w:hAnsi="Arial" w:cs="Arial"/>
          <w:sz w:val="22"/>
          <w:szCs w:val="22"/>
        </w:rPr>
        <w:t xml:space="preserve"> to identify and e</w:t>
      </w:r>
      <w:r w:rsidR="00A6550A">
        <w:rPr>
          <w:rFonts w:ascii="Arial" w:hAnsi="Arial" w:cs="Arial"/>
          <w:sz w:val="22"/>
          <w:szCs w:val="22"/>
        </w:rPr>
        <w:t>m</w:t>
      </w:r>
      <w:r w:rsidRPr="008919BE">
        <w:rPr>
          <w:rFonts w:ascii="Arial" w:eastAsia="Arial" w:hAnsi="Arial" w:cs="Arial"/>
          <w:sz w:val="22"/>
          <w:szCs w:val="22"/>
        </w:rPr>
        <w:t xml:space="preserve">bed leadership-knowledge, skills and behaviours. We have partnered with the Chartered Management Institute (CMI), the only Chartered-awarding organisation of Management and Leadership qualifications. </w:t>
      </w:r>
      <w:r w:rsidR="002B5AF9">
        <w:rPr>
          <w:rFonts w:ascii="Arial" w:eastAsia="Arial" w:hAnsi="Arial" w:cs="Arial"/>
          <w:sz w:val="22"/>
          <w:szCs w:val="22"/>
        </w:rPr>
        <w:t>All</w:t>
      </w:r>
      <w:r w:rsidRPr="008919BE">
        <w:rPr>
          <w:rFonts w:ascii="Arial" w:eastAsia="Arial" w:hAnsi="Arial" w:cs="Arial"/>
          <w:sz w:val="22"/>
          <w:szCs w:val="22"/>
        </w:rPr>
        <w:t xml:space="preserve"> managers (including academic/research staff) are asked to sign up to the CMI code of ethics</w:t>
      </w:r>
      <w:r w:rsidR="002B5AF9">
        <w:rPr>
          <w:rFonts w:ascii="Arial" w:eastAsia="Arial" w:hAnsi="Arial" w:cs="Arial"/>
          <w:sz w:val="22"/>
          <w:szCs w:val="22"/>
        </w:rPr>
        <w:t>.</w:t>
      </w:r>
      <w:r w:rsidRPr="008919BE">
        <w:rPr>
          <w:rFonts w:ascii="Arial" w:eastAsia="Arial" w:hAnsi="Arial" w:cs="Arial"/>
          <w:sz w:val="22"/>
          <w:szCs w:val="22"/>
        </w:rPr>
        <w:t xml:space="preserve"> This CMI code of ethics is essentially our behavioural framework. </w:t>
      </w:r>
      <w:r w:rsidR="5530DFC4" w:rsidRPr="008919BE">
        <w:rPr>
          <w:rFonts w:ascii="Arial" w:eastAsia="Arial" w:hAnsi="Arial" w:cs="Arial"/>
          <w:sz w:val="22"/>
          <w:szCs w:val="22"/>
        </w:rPr>
        <w:t xml:space="preserve">The </w:t>
      </w:r>
      <w:r w:rsidRPr="008919BE">
        <w:rPr>
          <w:rFonts w:ascii="Arial" w:eastAsia="Arial" w:hAnsi="Arial" w:cs="Arial"/>
          <w:sz w:val="22"/>
          <w:szCs w:val="22"/>
        </w:rPr>
        <w:t>aim is for all (100%) of staff who manage people or projects to become and remain a Chartered Manager.</w:t>
      </w:r>
      <w:r w:rsidR="00565904" w:rsidRPr="00565904">
        <w:rPr>
          <w:rFonts w:ascii="Arial" w:eastAsia="Arial" w:hAnsi="Arial" w:cs="Arial"/>
          <w:sz w:val="22"/>
          <w:szCs w:val="22"/>
        </w:rPr>
        <w:t xml:space="preserve"> We have five distinct management and leadership development programmes, each with a different</w:t>
      </w:r>
      <w:r w:rsidR="002B5AF9">
        <w:rPr>
          <w:rFonts w:ascii="Arial" w:eastAsia="Arial" w:hAnsi="Arial" w:cs="Arial"/>
          <w:sz w:val="22"/>
          <w:szCs w:val="22"/>
        </w:rPr>
        <w:t>.</w:t>
      </w:r>
      <w:r w:rsidR="00565904" w:rsidRPr="00565904">
        <w:rPr>
          <w:rFonts w:ascii="Arial" w:eastAsia="Arial" w:hAnsi="Arial" w:cs="Arial"/>
          <w:sz w:val="22"/>
          <w:szCs w:val="22"/>
        </w:rPr>
        <w:t xml:space="preserve"> </w:t>
      </w:r>
      <w:r w:rsidRPr="002B5AF9">
        <w:rPr>
          <w:rFonts w:ascii="Arial" w:eastAsia="Arial" w:hAnsi="Arial" w:cs="Arial"/>
          <w:sz w:val="22"/>
          <w:szCs w:val="22"/>
        </w:rPr>
        <w:t xml:space="preserve">We have created a culture in which great management and leadership is embedded at all levels and across Schools and Services. </w:t>
      </w:r>
      <w:bookmarkStart w:id="1" w:name="_Hlk29208479"/>
    </w:p>
    <w:p w:rsidR="009A06B6" w:rsidRPr="008B65DB" w:rsidRDefault="002B5AF9" w:rsidP="002B5AF9">
      <w:pPr>
        <w:pStyle w:val="CommentText"/>
        <w:numPr>
          <w:ilvl w:val="0"/>
          <w:numId w:val="13"/>
        </w:numPr>
        <w:shd w:val="clear" w:color="auto" w:fill="FFFFFF" w:themeFill="background1"/>
        <w:spacing w:after="0"/>
        <w:rPr>
          <w:rFonts w:ascii="Arial" w:hAnsi="Arial" w:cs="Arial"/>
          <w:sz w:val="22"/>
          <w:szCs w:val="22"/>
        </w:rPr>
      </w:pPr>
      <w:r>
        <w:rPr>
          <w:rFonts w:ascii="Arial" w:eastAsia="Arial" w:hAnsi="Arial" w:cs="Arial"/>
          <w:sz w:val="22"/>
          <w:szCs w:val="22"/>
        </w:rPr>
        <w:t>To</w:t>
      </w:r>
      <w:r w:rsidR="009A06B6" w:rsidRPr="002B5AF9">
        <w:rPr>
          <w:rFonts w:ascii="Arial" w:eastAsia="Arial" w:hAnsi="Arial" w:cs="Arial"/>
          <w:sz w:val="22"/>
          <w:szCs w:val="22"/>
        </w:rPr>
        <w:t xml:space="preserve"> identify our management and leadership needs, we have developed a systematic and varied approach, providing a holistic picture of how we need to support our University’s management and leadership community. This includes identifying the specific needs of </w:t>
      </w:r>
      <w:r w:rsidR="7141D085" w:rsidRPr="002B5AF9">
        <w:rPr>
          <w:rFonts w:ascii="Arial" w:eastAsia="Arial" w:hAnsi="Arial" w:cs="Arial"/>
          <w:sz w:val="22"/>
          <w:szCs w:val="22"/>
        </w:rPr>
        <w:t>researchers</w:t>
      </w:r>
      <w:r w:rsidR="009A06B6" w:rsidRPr="002B5AF9">
        <w:rPr>
          <w:rFonts w:ascii="Arial" w:eastAsia="Arial" w:hAnsi="Arial" w:cs="Arial"/>
          <w:sz w:val="22"/>
          <w:szCs w:val="22"/>
        </w:rPr>
        <w:t xml:space="preserve">, and putting </w:t>
      </w:r>
      <w:r w:rsidR="009A06B6" w:rsidRPr="008B65DB">
        <w:rPr>
          <w:rFonts w:ascii="Arial" w:eastAsia="Arial" w:hAnsi="Arial" w:cs="Arial"/>
          <w:sz w:val="22"/>
          <w:szCs w:val="22"/>
        </w:rPr>
        <w:t xml:space="preserve">development plans in place to support them.  </w:t>
      </w:r>
    </w:p>
    <w:p w:rsidR="00565904" w:rsidRPr="008B65DB" w:rsidRDefault="002B5AF9" w:rsidP="00EF6291">
      <w:pPr>
        <w:pStyle w:val="CommentText"/>
        <w:numPr>
          <w:ilvl w:val="0"/>
          <w:numId w:val="16"/>
        </w:numPr>
        <w:shd w:val="clear" w:color="auto" w:fill="FFFFFF" w:themeFill="background1"/>
        <w:spacing w:after="0"/>
        <w:rPr>
          <w:rFonts w:ascii="Arial" w:hAnsi="Arial" w:cs="Arial"/>
          <w:b/>
          <w:sz w:val="22"/>
          <w:szCs w:val="22"/>
        </w:rPr>
      </w:pPr>
      <w:r w:rsidRPr="008B65DB">
        <w:rPr>
          <w:rFonts w:ascii="Arial" w:eastAsia="Arial" w:hAnsi="Arial" w:cs="Arial"/>
          <w:sz w:val="22"/>
          <w:szCs w:val="22"/>
        </w:rPr>
        <w:lastRenderedPageBreak/>
        <w:t>To</w:t>
      </w:r>
      <w:r w:rsidR="009A06B6" w:rsidRPr="008B65DB">
        <w:rPr>
          <w:rFonts w:ascii="Arial" w:eastAsia="Arial" w:hAnsi="Arial" w:cs="Arial"/>
          <w:sz w:val="22"/>
          <w:szCs w:val="22"/>
        </w:rPr>
        <w:t xml:space="preserve"> further support the issues faced by research staff, we have built an extensive coaching, mentoring</w:t>
      </w:r>
      <w:r w:rsidR="5530DFC4" w:rsidRPr="008B65DB">
        <w:rPr>
          <w:rFonts w:ascii="Arial" w:eastAsia="Arial" w:hAnsi="Arial" w:cs="Arial"/>
          <w:sz w:val="22"/>
          <w:szCs w:val="22"/>
        </w:rPr>
        <w:t xml:space="preserve"> and</w:t>
      </w:r>
      <w:r w:rsidR="009A06B6" w:rsidRPr="008B65DB">
        <w:rPr>
          <w:rFonts w:ascii="Arial" w:eastAsia="Arial" w:hAnsi="Arial" w:cs="Arial"/>
          <w:sz w:val="22"/>
          <w:szCs w:val="22"/>
        </w:rPr>
        <w:t xml:space="preserve"> buddying offering. Opportunities are promoted through </w:t>
      </w:r>
      <w:r w:rsidR="5530DFC4" w:rsidRPr="008B65DB">
        <w:rPr>
          <w:rFonts w:ascii="Arial" w:eastAsia="Arial" w:hAnsi="Arial" w:cs="Arial"/>
          <w:sz w:val="22"/>
          <w:szCs w:val="22"/>
        </w:rPr>
        <w:t xml:space="preserve">the Staff Development </w:t>
      </w:r>
      <w:r w:rsidR="009A06B6" w:rsidRPr="008B65DB">
        <w:rPr>
          <w:rFonts w:ascii="Arial" w:eastAsia="Arial" w:hAnsi="Arial" w:cs="Arial"/>
          <w:sz w:val="22"/>
          <w:szCs w:val="22"/>
        </w:rPr>
        <w:t xml:space="preserve">website and social media platforms and </w:t>
      </w:r>
      <w:r w:rsidR="5530DFC4" w:rsidRPr="008B65DB">
        <w:rPr>
          <w:rFonts w:ascii="Arial" w:eastAsia="Arial" w:hAnsi="Arial" w:cs="Arial"/>
          <w:sz w:val="22"/>
          <w:szCs w:val="22"/>
        </w:rPr>
        <w:t xml:space="preserve">the </w:t>
      </w:r>
      <w:r w:rsidR="009A06B6" w:rsidRPr="008B65DB">
        <w:rPr>
          <w:rFonts w:ascii="Arial" w:eastAsia="Arial" w:hAnsi="Arial" w:cs="Arial"/>
          <w:sz w:val="22"/>
          <w:szCs w:val="22"/>
        </w:rPr>
        <w:t>aim is to help embed coaching, mentoring</w:t>
      </w:r>
      <w:r w:rsidR="5530DFC4" w:rsidRPr="008B65DB">
        <w:rPr>
          <w:rFonts w:ascii="Arial" w:eastAsia="Arial" w:hAnsi="Arial" w:cs="Arial"/>
          <w:sz w:val="22"/>
          <w:szCs w:val="22"/>
        </w:rPr>
        <w:t xml:space="preserve"> and</w:t>
      </w:r>
      <w:r w:rsidR="009A06B6" w:rsidRPr="008B65DB">
        <w:rPr>
          <w:rFonts w:ascii="Arial" w:eastAsia="Arial" w:hAnsi="Arial" w:cs="Arial"/>
          <w:sz w:val="22"/>
          <w:szCs w:val="22"/>
        </w:rPr>
        <w:t xml:space="preserve"> buddying at all levels across our academic/research community.</w:t>
      </w:r>
      <w:bookmarkEnd w:id="1"/>
    </w:p>
    <w:p w:rsidR="009A06B6" w:rsidRPr="009118FB" w:rsidRDefault="00A13DF9" w:rsidP="009118FB">
      <w:pPr>
        <w:pStyle w:val="Heading3"/>
      </w:pPr>
      <w:r w:rsidRPr="009118FB">
        <w:t>Principle Three and Four: Support and Career Development</w:t>
      </w:r>
    </w:p>
    <w:p w:rsidR="000A6D4F" w:rsidRPr="002B5AF9" w:rsidRDefault="000A6D4F" w:rsidP="002B5AF9">
      <w:pPr>
        <w:pStyle w:val="CommentText"/>
        <w:numPr>
          <w:ilvl w:val="0"/>
          <w:numId w:val="18"/>
        </w:numPr>
        <w:shd w:val="clear" w:color="auto" w:fill="FFFFFF" w:themeFill="background1"/>
        <w:spacing w:after="0"/>
        <w:rPr>
          <w:rFonts w:ascii="Arial" w:hAnsi="Arial" w:cs="Arial"/>
          <w:sz w:val="22"/>
          <w:szCs w:val="22"/>
        </w:rPr>
      </w:pPr>
      <w:r w:rsidRPr="008919BE">
        <w:rPr>
          <w:rFonts w:ascii="Arial" w:eastAsia="Arial" w:hAnsi="Arial" w:cs="Arial"/>
          <w:sz w:val="22"/>
          <w:szCs w:val="22"/>
        </w:rPr>
        <w:t>All staff can expect to have an annual appraisal. Since roles vary, development activities will vary too</w:t>
      </w:r>
      <w:r w:rsidR="60F0E7AE" w:rsidRPr="008919BE">
        <w:rPr>
          <w:rFonts w:ascii="Arial" w:eastAsia="Arial" w:hAnsi="Arial" w:cs="Arial"/>
          <w:sz w:val="22"/>
          <w:szCs w:val="22"/>
        </w:rPr>
        <w:t>.</w:t>
      </w:r>
      <w:r w:rsidRPr="008919BE">
        <w:rPr>
          <w:rFonts w:ascii="Arial" w:eastAsia="Arial" w:hAnsi="Arial" w:cs="Arial"/>
          <w:sz w:val="22"/>
          <w:szCs w:val="22"/>
        </w:rPr>
        <w:t xml:space="preserve"> Both line managers and staff are responsible for ensuring development plans are implemented, and remain relevant by means of regular reviews throughout the year.</w:t>
      </w:r>
      <w:r w:rsidR="002B5AF9">
        <w:rPr>
          <w:rFonts w:ascii="Arial" w:hAnsi="Arial" w:cs="Arial"/>
          <w:sz w:val="22"/>
          <w:szCs w:val="22"/>
        </w:rPr>
        <w:t xml:space="preserve"> </w:t>
      </w:r>
      <w:r w:rsidRPr="002B5AF9">
        <w:rPr>
          <w:rFonts w:ascii="Arial" w:hAnsi="Arial" w:cs="Arial"/>
          <w:sz w:val="22"/>
          <w:szCs w:val="22"/>
        </w:rPr>
        <w:t xml:space="preserve">Schools monitor the alignment of individual performance objectives and development plans with their strategy plans. </w:t>
      </w:r>
    </w:p>
    <w:p w:rsidR="00932CC5" w:rsidRPr="009E573B" w:rsidRDefault="00932CC5" w:rsidP="00EF6291">
      <w:pPr>
        <w:pStyle w:val="CommentText"/>
        <w:numPr>
          <w:ilvl w:val="0"/>
          <w:numId w:val="20"/>
        </w:numPr>
        <w:shd w:val="clear" w:color="auto" w:fill="FFFFFF" w:themeFill="background1"/>
        <w:spacing w:after="0"/>
        <w:ind w:left="360"/>
        <w:rPr>
          <w:rFonts w:ascii="Arial" w:hAnsi="Arial" w:cs="Arial"/>
          <w:sz w:val="22"/>
          <w:szCs w:val="22"/>
        </w:rPr>
      </w:pPr>
      <w:r w:rsidRPr="008919BE">
        <w:rPr>
          <w:rFonts w:ascii="Arial" w:eastAsia="Arial" w:hAnsi="Arial" w:cs="Arial"/>
          <w:sz w:val="22"/>
          <w:szCs w:val="22"/>
        </w:rPr>
        <w:t xml:space="preserve">HR work collaboratively with the Researcher Environment team to implement a comprehensive and relevant offering for </w:t>
      </w:r>
      <w:r w:rsidR="645A3107" w:rsidRPr="008919BE">
        <w:rPr>
          <w:rFonts w:ascii="Arial" w:eastAsia="Arial" w:hAnsi="Arial" w:cs="Arial"/>
          <w:sz w:val="22"/>
          <w:szCs w:val="22"/>
        </w:rPr>
        <w:t>researchers</w:t>
      </w:r>
      <w:r w:rsidRPr="008919BE">
        <w:rPr>
          <w:rFonts w:ascii="Arial" w:eastAsia="Arial" w:hAnsi="Arial" w:cs="Arial"/>
          <w:sz w:val="22"/>
          <w:szCs w:val="22"/>
        </w:rPr>
        <w:t xml:space="preserve">, and conduct a thorough training needs analysis to explore what kinds of development support academics might need. The Researcher Environment team, </w:t>
      </w:r>
      <w:r w:rsidR="00C20FE3">
        <w:rPr>
          <w:rFonts w:ascii="Arial" w:hAnsi="Arial" w:cs="Arial"/>
          <w:sz w:val="22"/>
          <w:szCs w:val="22"/>
        </w:rPr>
        <w:t>Computing and Library Services</w:t>
      </w:r>
      <w:r w:rsidR="00C20FE3" w:rsidRPr="009E573B">
        <w:rPr>
          <w:rFonts w:ascii="Arial" w:hAnsi="Arial" w:cs="Arial"/>
          <w:sz w:val="22"/>
          <w:szCs w:val="22"/>
        </w:rPr>
        <w:t xml:space="preserve"> </w:t>
      </w:r>
      <w:r w:rsidRPr="009E573B">
        <w:rPr>
          <w:rFonts w:ascii="Arial" w:hAnsi="Arial" w:cs="Arial"/>
          <w:sz w:val="22"/>
          <w:szCs w:val="22"/>
        </w:rPr>
        <w:t xml:space="preserve">and the Graduate School deliver a number of workshops, seminars, forums, groups, and associations to support researchers at all stages of their careers. </w:t>
      </w:r>
    </w:p>
    <w:p w:rsidR="00932CC5" w:rsidRPr="009E573B" w:rsidRDefault="002E4D31" w:rsidP="00EF6291">
      <w:pPr>
        <w:pStyle w:val="CommentText"/>
        <w:numPr>
          <w:ilvl w:val="0"/>
          <w:numId w:val="20"/>
        </w:numPr>
        <w:shd w:val="clear" w:color="auto" w:fill="FFFFFF" w:themeFill="background1"/>
        <w:spacing w:after="0"/>
        <w:ind w:left="360"/>
        <w:rPr>
          <w:rFonts w:ascii="Arial" w:hAnsi="Arial" w:cs="Arial"/>
          <w:sz w:val="22"/>
          <w:szCs w:val="22"/>
        </w:rPr>
      </w:pPr>
      <w:r>
        <w:rPr>
          <w:rFonts w:ascii="Arial" w:eastAsia="Arial" w:hAnsi="Arial" w:cs="Arial"/>
          <w:sz w:val="22"/>
          <w:szCs w:val="22"/>
        </w:rPr>
        <w:t>All sessions offered through</w:t>
      </w:r>
      <w:r w:rsidR="00932CC5" w:rsidRPr="008919BE">
        <w:rPr>
          <w:rFonts w:ascii="Arial" w:eastAsia="Arial" w:hAnsi="Arial" w:cs="Arial"/>
          <w:sz w:val="22"/>
          <w:szCs w:val="22"/>
        </w:rPr>
        <w:t xml:space="preserve"> HR Staff Development </w:t>
      </w:r>
      <w:r>
        <w:rPr>
          <w:rFonts w:ascii="Arial" w:eastAsia="Arial" w:hAnsi="Arial" w:cs="Arial"/>
          <w:sz w:val="22"/>
          <w:szCs w:val="22"/>
        </w:rPr>
        <w:t>are</w:t>
      </w:r>
      <w:r w:rsidR="00932CC5" w:rsidRPr="008919BE">
        <w:rPr>
          <w:rFonts w:ascii="Arial" w:eastAsia="Arial" w:hAnsi="Arial" w:cs="Arial"/>
          <w:sz w:val="22"/>
          <w:szCs w:val="22"/>
        </w:rPr>
        <w:t xml:space="preserve"> now mapped against the </w:t>
      </w:r>
      <w:r w:rsidR="002B5AF9">
        <w:rPr>
          <w:rFonts w:ascii="Arial" w:eastAsia="Arial" w:hAnsi="Arial" w:cs="Arial"/>
          <w:sz w:val="22"/>
          <w:szCs w:val="22"/>
        </w:rPr>
        <w:t xml:space="preserve">Vitae </w:t>
      </w:r>
      <w:r w:rsidR="00932CC5" w:rsidRPr="008919BE">
        <w:rPr>
          <w:rFonts w:ascii="Arial" w:eastAsia="Arial" w:hAnsi="Arial" w:cs="Arial"/>
          <w:sz w:val="22"/>
          <w:szCs w:val="22"/>
        </w:rPr>
        <w:t xml:space="preserve">RDF </w:t>
      </w:r>
      <w:r>
        <w:rPr>
          <w:rFonts w:ascii="Arial" w:eastAsia="Arial" w:hAnsi="Arial" w:cs="Arial"/>
          <w:sz w:val="22"/>
          <w:szCs w:val="22"/>
        </w:rPr>
        <w:t>with course descriptions</w:t>
      </w:r>
      <w:r w:rsidR="00932CC5" w:rsidRPr="008919BE">
        <w:rPr>
          <w:rFonts w:ascii="Arial" w:eastAsia="Arial" w:hAnsi="Arial" w:cs="Arial"/>
          <w:sz w:val="22"/>
          <w:szCs w:val="22"/>
        </w:rPr>
        <w:t xml:space="preserve"> </w:t>
      </w:r>
      <w:r>
        <w:rPr>
          <w:rFonts w:ascii="Arial" w:eastAsia="Arial" w:hAnsi="Arial" w:cs="Arial"/>
          <w:sz w:val="22"/>
          <w:szCs w:val="22"/>
        </w:rPr>
        <w:t xml:space="preserve">including </w:t>
      </w:r>
      <w:r w:rsidR="00932CC5" w:rsidRPr="008919BE">
        <w:rPr>
          <w:rFonts w:ascii="Arial" w:eastAsia="Arial" w:hAnsi="Arial" w:cs="Arial"/>
          <w:sz w:val="22"/>
          <w:szCs w:val="22"/>
        </w:rPr>
        <w:t xml:space="preserve">how the session supports </w:t>
      </w:r>
      <w:r>
        <w:rPr>
          <w:rFonts w:ascii="Arial" w:eastAsia="Arial" w:hAnsi="Arial" w:cs="Arial"/>
          <w:sz w:val="22"/>
          <w:szCs w:val="22"/>
        </w:rPr>
        <w:t>a particular aspect of the RDF.</w:t>
      </w:r>
    </w:p>
    <w:p w:rsidR="00932CC5" w:rsidRPr="009E573B" w:rsidRDefault="00932CC5" w:rsidP="00EF6291">
      <w:pPr>
        <w:pStyle w:val="CommentText"/>
        <w:numPr>
          <w:ilvl w:val="0"/>
          <w:numId w:val="20"/>
        </w:numPr>
        <w:shd w:val="clear" w:color="auto" w:fill="FFFFFF" w:themeFill="background1"/>
        <w:spacing w:after="0"/>
        <w:ind w:left="360"/>
        <w:rPr>
          <w:rFonts w:ascii="Arial" w:hAnsi="Arial" w:cs="Arial"/>
          <w:sz w:val="22"/>
          <w:szCs w:val="22"/>
        </w:rPr>
      </w:pPr>
      <w:r w:rsidRPr="009E573B">
        <w:rPr>
          <w:rFonts w:ascii="Arial" w:hAnsi="Arial" w:cs="Arial"/>
          <w:sz w:val="22"/>
          <w:szCs w:val="22"/>
        </w:rPr>
        <w:t xml:space="preserve">The RDF has also been used in </w:t>
      </w:r>
      <w:r w:rsidR="008B65DB">
        <w:rPr>
          <w:rFonts w:ascii="Arial" w:hAnsi="Arial" w:cs="Arial"/>
          <w:sz w:val="22"/>
          <w:szCs w:val="22"/>
        </w:rPr>
        <w:t xml:space="preserve">postgraduate researcher </w:t>
      </w:r>
      <w:r w:rsidRPr="009E573B">
        <w:rPr>
          <w:rFonts w:ascii="Arial" w:hAnsi="Arial" w:cs="Arial"/>
          <w:sz w:val="22"/>
          <w:szCs w:val="22"/>
        </w:rPr>
        <w:t xml:space="preserve">supervisor training to increase awareness of the framework as a tool for PGRs through to PIs reaching approximately one third of </w:t>
      </w:r>
      <w:r w:rsidR="002E4D31">
        <w:rPr>
          <w:rFonts w:ascii="Arial" w:hAnsi="Arial" w:cs="Arial"/>
          <w:sz w:val="22"/>
          <w:szCs w:val="22"/>
        </w:rPr>
        <w:t>those eligible to supervise</w:t>
      </w:r>
      <w:r w:rsidRPr="009E573B">
        <w:rPr>
          <w:rFonts w:ascii="Arial" w:hAnsi="Arial" w:cs="Arial"/>
          <w:sz w:val="22"/>
          <w:szCs w:val="22"/>
        </w:rPr>
        <w:t xml:space="preserve"> in 2017-2019.</w:t>
      </w:r>
    </w:p>
    <w:p w:rsidR="000A6D4F" w:rsidRPr="00CF69C3" w:rsidRDefault="60F0E7AE" w:rsidP="00EF6291">
      <w:pPr>
        <w:pStyle w:val="CommentText"/>
        <w:numPr>
          <w:ilvl w:val="0"/>
          <w:numId w:val="20"/>
        </w:numPr>
        <w:shd w:val="clear" w:color="auto" w:fill="FFFFFF" w:themeFill="background1"/>
        <w:spacing w:after="0"/>
        <w:ind w:left="360"/>
        <w:rPr>
          <w:rFonts w:ascii="Arial" w:hAnsi="Arial" w:cs="Arial"/>
          <w:sz w:val="22"/>
          <w:szCs w:val="22"/>
        </w:rPr>
      </w:pPr>
      <w:r w:rsidRPr="008919BE">
        <w:rPr>
          <w:rFonts w:ascii="Arial" w:eastAsia="Arial" w:hAnsi="Arial" w:cs="Arial"/>
          <w:sz w:val="22"/>
          <w:szCs w:val="22"/>
        </w:rPr>
        <w:t>T</w:t>
      </w:r>
      <w:r w:rsidR="00932CC5" w:rsidRPr="008919BE">
        <w:rPr>
          <w:rFonts w:ascii="Arial" w:eastAsia="Arial" w:hAnsi="Arial" w:cs="Arial"/>
          <w:sz w:val="22"/>
          <w:szCs w:val="22"/>
        </w:rPr>
        <w:t>he RDF is also used in central PGR training, so those PGRs who go on to become academics here will already have some awareness.</w:t>
      </w:r>
    </w:p>
    <w:p w:rsidR="00932CC5" w:rsidRPr="009118FB" w:rsidRDefault="00A13DF9" w:rsidP="009118FB">
      <w:pPr>
        <w:pStyle w:val="Heading3"/>
      </w:pPr>
      <w:r w:rsidRPr="009118FB">
        <w:t>Principle Five: Researchers’ Responsibilities</w:t>
      </w:r>
    </w:p>
    <w:p w:rsidR="00372188" w:rsidRPr="00372188" w:rsidRDefault="002B5AF9" w:rsidP="00372188">
      <w:pPr>
        <w:pStyle w:val="ListParagraph"/>
        <w:numPr>
          <w:ilvl w:val="0"/>
          <w:numId w:val="34"/>
        </w:numPr>
        <w:shd w:val="clear" w:color="auto" w:fill="FFFFFF" w:themeFill="background1"/>
        <w:spacing w:after="0" w:line="240" w:lineRule="auto"/>
        <w:rPr>
          <w:rFonts w:ascii="Arial" w:hAnsi="Arial" w:cs="Arial"/>
          <w:szCs w:val="22"/>
        </w:rPr>
      </w:pPr>
      <w:r w:rsidRPr="002B5AF9">
        <w:rPr>
          <w:rFonts w:ascii="Arial" w:hAnsi="Arial" w:cs="Arial"/>
          <w:szCs w:val="22"/>
        </w:rPr>
        <w:t>To</w:t>
      </w:r>
      <w:r w:rsidR="00932CC5" w:rsidRPr="002B5AF9">
        <w:rPr>
          <w:rFonts w:ascii="Arial" w:hAnsi="Arial" w:cs="Arial"/>
          <w:szCs w:val="22"/>
        </w:rPr>
        <w:t xml:space="preserve"> address the </w:t>
      </w:r>
      <w:r w:rsidR="00F31A01" w:rsidRPr="002B5AF9">
        <w:rPr>
          <w:rFonts w:ascii="Arial" w:hAnsi="Arial" w:cs="Arial"/>
          <w:szCs w:val="22"/>
        </w:rPr>
        <w:t xml:space="preserve">possibility </w:t>
      </w:r>
      <w:r w:rsidR="00932CC5" w:rsidRPr="002B5AF9">
        <w:rPr>
          <w:rFonts w:ascii="Arial" w:hAnsi="Arial" w:cs="Arial"/>
          <w:szCs w:val="22"/>
        </w:rPr>
        <w:t>of researchers potentially feeling isolated from the wider research community, the University welcomes and supports the development of staff networks. We actively promote and facilitate engagement with the following networks:</w:t>
      </w:r>
      <w:r w:rsidR="002E4D31" w:rsidRPr="002B5AF9">
        <w:rPr>
          <w:rFonts w:ascii="Arial" w:hAnsi="Arial" w:cs="Arial"/>
          <w:szCs w:val="22"/>
        </w:rPr>
        <w:t xml:space="preserve"> </w:t>
      </w:r>
      <w:r w:rsidR="00932CC5" w:rsidRPr="002B5AF9">
        <w:rPr>
          <w:rFonts w:ascii="Arial" w:hAnsi="Arial" w:cs="Arial"/>
          <w:szCs w:val="22"/>
        </w:rPr>
        <w:t>University of Huddersfield Professoriate Networ</w:t>
      </w:r>
      <w:r w:rsidR="00F31A01" w:rsidRPr="002B5AF9">
        <w:rPr>
          <w:rFonts w:ascii="Arial" w:hAnsi="Arial" w:cs="Arial"/>
          <w:szCs w:val="22"/>
        </w:rPr>
        <w:t>k;</w:t>
      </w:r>
      <w:r w:rsidR="00A6550A" w:rsidRPr="002B5AF9">
        <w:rPr>
          <w:rFonts w:ascii="Arial" w:hAnsi="Arial" w:cs="Arial"/>
          <w:szCs w:val="22"/>
        </w:rPr>
        <w:t xml:space="preserve"> </w:t>
      </w:r>
      <w:r w:rsidR="00F31A01" w:rsidRPr="002B5AF9">
        <w:rPr>
          <w:rFonts w:ascii="Arial" w:hAnsi="Arial" w:cs="Arial"/>
          <w:szCs w:val="22"/>
        </w:rPr>
        <w:t>C</w:t>
      </w:r>
      <w:r w:rsidR="00932CC5" w:rsidRPr="002B5AF9">
        <w:rPr>
          <w:rFonts w:ascii="Arial" w:hAnsi="Arial" w:cs="Arial"/>
          <w:szCs w:val="22"/>
        </w:rPr>
        <w:t>hartered Manager Leadership ‘Alumni’ Community</w:t>
      </w:r>
      <w:r w:rsidR="00F31A01" w:rsidRPr="002B5AF9">
        <w:rPr>
          <w:rFonts w:ascii="Arial" w:hAnsi="Arial" w:cs="Arial"/>
          <w:szCs w:val="22"/>
        </w:rPr>
        <w:t xml:space="preserve">; </w:t>
      </w:r>
      <w:r w:rsidR="00932CC5" w:rsidRPr="002B5AF9">
        <w:rPr>
          <w:rFonts w:ascii="Arial" w:hAnsi="Arial" w:cs="Arial"/>
          <w:szCs w:val="22"/>
        </w:rPr>
        <w:t>Trainers Forum</w:t>
      </w:r>
      <w:r w:rsidR="00F31A01" w:rsidRPr="002B5AF9">
        <w:rPr>
          <w:rFonts w:ascii="Arial" w:hAnsi="Arial" w:cs="Arial"/>
          <w:szCs w:val="22"/>
        </w:rPr>
        <w:t>.</w:t>
      </w:r>
      <w:r w:rsidR="002E4D31" w:rsidRPr="002B5AF9">
        <w:rPr>
          <w:rFonts w:ascii="Arial" w:hAnsi="Arial" w:cs="Arial"/>
          <w:szCs w:val="22"/>
        </w:rPr>
        <w:t xml:space="preserve"> </w:t>
      </w:r>
      <w:r w:rsidR="002E4D31" w:rsidRPr="002B5AF9">
        <w:rPr>
          <w:rFonts w:ascii="Arial" w:eastAsia="Arial" w:hAnsi="Arial" w:cs="Arial"/>
        </w:rPr>
        <w:t xml:space="preserve">The University has four staff networks run by and for the members, with support from the University EDI Officer: </w:t>
      </w:r>
      <w:r w:rsidR="002E4D31" w:rsidRPr="002B5AF9">
        <w:rPr>
          <w:rFonts w:ascii="Arial" w:hAnsi="Arial" w:cs="Arial"/>
          <w:szCs w:val="22"/>
        </w:rPr>
        <w:t xml:space="preserve">LGBTQI+ Staff Network; BAME Staff Network; </w:t>
      </w:r>
      <w:r w:rsidR="002E4D31" w:rsidRPr="002B5AF9">
        <w:rPr>
          <w:rFonts w:ascii="Arial" w:hAnsi="Arial" w:cs="Arial"/>
          <w:sz w:val="24"/>
          <w:szCs w:val="22"/>
        </w:rPr>
        <w:t>Staff Disability Network</w:t>
      </w:r>
      <w:r w:rsidR="002E4D31" w:rsidRPr="002B5AF9">
        <w:rPr>
          <w:rFonts w:ascii="Arial" w:hAnsi="Arial" w:cs="Arial"/>
          <w:szCs w:val="22"/>
        </w:rPr>
        <w:t>; Women’s Staff Network</w:t>
      </w:r>
      <w:r w:rsidR="00372188">
        <w:rPr>
          <w:rFonts w:ascii="Arial" w:hAnsi="Arial" w:cs="Arial"/>
          <w:szCs w:val="22"/>
        </w:rPr>
        <w:t>.</w:t>
      </w:r>
      <w:r w:rsidR="00372188" w:rsidRPr="00372188">
        <w:rPr>
          <w:rFonts w:ascii="Arial" w:eastAsia="Arial" w:hAnsi="Arial" w:cs="Arial"/>
        </w:rPr>
        <w:t xml:space="preserve"> </w:t>
      </w:r>
    </w:p>
    <w:p w:rsidR="002B5AF9" w:rsidRPr="00372188" w:rsidRDefault="00372188" w:rsidP="00372188">
      <w:pPr>
        <w:pStyle w:val="ListParagraph"/>
        <w:numPr>
          <w:ilvl w:val="0"/>
          <w:numId w:val="34"/>
        </w:numPr>
        <w:shd w:val="clear" w:color="auto" w:fill="FFFFFF" w:themeFill="background1"/>
        <w:spacing w:after="0" w:line="240" w:lineRule="auto"/>
        <w:rPr>
          <w:rFonts w:ascii="Arial" w:hAnsi="Arial" w:cs="Arial"/>
          <w:szCs w:val="22"/>
        </w:rPr>
      </w:pPr>
      <w:r w:rsidRPr="008919BE">
        <w:rPr>
          <w:rFonts w:ascii="Arial" w:eastAsia="Arial" w:hAnsi="Arial" w:cs="Arial"/>
        </w:rPr>
        <w:t>To increase awareness and engagement of Athena SWAN activities, staff networks provide an opportunity for staff who share a protected characteristic to network, obtain peer support and share information.  They can also offer opportunities for staff to inform University policy on equality-related issues and topics.</w:t>
      </w:r>
    </w:p>
    <w:p w:rsidR="00932CC5" w:rsidRPr="002B5AF9" w:rsidRDefault="002E4D31" w:rsidP="00F46A7A">
      <w:pPr>
        <w:pStyle w:val="ListParagraph"/>
        <w:numPr>
          <w:ilvl w:val="0"/>
          <w:numId w:val="20"/>
        </w:numPr>
        <w:shd w:val="clear" w:color="auto" w:fill="FFFFFF" w:themeFill="background1"/>
        <w:spacing w:after="0" w:line="240" w:lineRule="auto"/>
        <w:ind w:left="360"/>
        <w:rPr>
          <w:rFonts w:ascii="Arial" w:hAnsi="Arial" w:cs="Arial"/>
          <w:szCs w:val="22"/>
        </w:rPr>
      </w:pPr>
      <w:r w:rsidRPr="002B5AF9">
        <w:rPr>
          <w:rFonts w:ascii="Arial" w:eastAsia="Arial" w:hAnsi="Arial" w:cs="Arial"/>
          <w:szCs w:val="22"/>
        </w:rPr>
        <w:t>The University has introduced a Pu</w:t>
      </w:r>
      <w:r w:rsidR="003D7E3D">
        <w:rPr>
          <w:rFonts w:ascii="Arial" w:eastAsia="Arial" w:hAnsi="Arial" w:cs="Arial"/>
          <w:szCs w:val="22"/>
        </w:rPr>
        <w:t xml:space="preserve">blic Impact and Engagement Club. The PIE Club </w:t>
      </w:r>
      <w:r w:rsidRPr="002B5AF9">
        <w:rPr>
          <w:rFonts w:ascii="Arial" w:eastAsia="Arial" w:hAnsi="Arial" w:cs="Arial"/>
          <w:szCs w:val="22"/>
        </w:rPr>
        <w:t xml:space="preserve">holds an annual event </w:t>
      </w:r>
      <w:r w:rsidRPr="002B5AF9">
        <w:rPr>
          <w:szCs w:val="22"/>
        </w:rPr>
        <w:t>where researchers can inform the strategic direction for public engagement in the University and hear about the strategic direction for t</w:t>
      </w:r>
      <w:r w:rsidR="008B65DB">
        <w:rPr>
          <w:szCs w:val="22"/>
        </w:rPr>
        <w:t>he sector over the coming year. This enables</w:t>
      </w:r>
      <w:r w:rsidRPr="002B5AF9">
        <w:rPr>
          <w:szCs w:val="22"/>
        </w:rPr>
        <w:t xml:space="preserve"> them to contextualise public en</w:t>
      </w:r>
      <w:r w:rsidR="008B65DB">
        <w:rPr>
          <w:szCs w:val="22"/>
        </w:rPr>
        <w:t xml:space="preserve">gagement work in their area; </w:t>
      </w:r>
      <w:r w:rsidRPr="002B5AF9">
        <w:rPr>
          <w:szCs w:val="22"/>
        </w:rPr>
        <w:t>learn more about the resources and exam</w:t>
      </w:r>
      <w:r w:rsidR="008B65DB">
        <w:rPr>
          <w:szCs w:val="22"/>
        </w:rPr>
        <w:t>ples of good practice available; and assist in delivery against the University’s commitment to the Concordat for the Public Engagement with Research.</w:t>
      </w:r>
    </w:p>
    <w:p w:rsidR="00932CC5" w:rsidRPr="009118FB" w:rsidRDefault="00A13DF9" w:rsidP="009118FB">
      <w:pPr>
        <w:pStyle w:val="Heading3"/>
      </w:pPr>
      <w:r w:rsidRPr="009118FB">
        <w:t>Principle Six: Equality and Diversity</w:t>
      </w:r>
    </w:p>
    <w:p w:rsidR="00565904" w:rsidRPr="002E4D31" w:rsidRDefault="00372188" w:rsidP="00565904">
      <w:pPr>
        <w:pStyle w:val="ListParagraph"/>
        <w:numPr>
          <w:ilvl w:val="0"/>
          <w:numId w:val="34"/>
        </w:numPr>
        <w:spacing w:after="0" w:line="240" w:lineRule="auto"/>
        <w:rPr>
          <w:rFonts w:ascii="Arial" w:hAnsi="Arial" w:cs="Arial"/>
          <w:szCs w:val="22"/>
        </w:rPr>
      </w:pPr>
      <w:r>
        <w:rPr>
          <w:rFonts w:ascii="Arial" w:hAnsi="Arial" w:cs="Arial"/>
          <w:szCs w:val="22"/>
        </w:rPr>
        <w:t>The University</w:t>
      </w:r>
      <w:r w:rsidR="00565904" w:rsidRPr="002E4D31">
        <w:rPr>
          <w:rFonts w:ascii="Arial" w:hAnsi="Arial" w:cs="Arial"/>
          <w:szCs w:val="22"/>
        </w:rPr>
        <w:t xml:space="preserve"> Equality, Diversity and Inclusivity Enhancement Committee</w:t>
      </w:r>
      <w:r>
        <w:rPr>
          <w:rFonts w:ascii="Arial" w:hAnsi="Arial" w:cs="Arial"/>
          <w:szCs w:val="22"/>
        </w:rPr>
        <w:t xml:space="preserve"> (EDIEC)</w:t>
      </w:r>
      <w:r w:rsidR="00565904" w:rsidRPr="002E4D31">
        <w:rPr>
          <w:rFonts w:ascii="Arial" w:hAnsi="Arial" w:cs="Arial"/>
          <w:szCs w:val="22"/>
        </w:rPr>
        <w:t xml:space="preserve"> was established in June 2019 and replaces the University’s Athena SWAN Committee</w:t>
      </w:r>
      <w:r w:rsidR="002E4D31">
        <w:rPr>
          <w:rFonts w:ascii="Arial" w:hAnsi="Arial" w:cs="Arial"/>
          <w:szCs w:val="22"/>
        </w:rPr>
        <w:t xml:space="preserve"> and an EDI committee for Teaching and Learning</w:t>
      </w:r>
      <w:r w:rsidR="00565904" w:rsidRPr="002E4D31">
        <w:rPr>
          <w:rFonts w:ascii="Arial" w:hAnsi="Arial" w:cs="Arial"/>
          <w:szCs w:val="22"/>
        </w:rPr>
        <w:t>. The Committee is responsible for developing and implementing University EDI policies, framework and schemes for all staff and students and is chaired by</w:t>
      </w:r>
      <w:r>
        <w:rPr>
          <w:rFonts w:ascii="Arial" w:hAnsi="Arial" w:cs="Arial"/>
          <w:szCs w:val="22"/>
        </w:rPr>
        <w:t xml:space="preserve"> a</w:t>
      </w:r>
      <w:r w:rsidR="00565904" w:rsidRPr="002E4D31">
        <w:rPr>
          <w:rFonts w:ascii="Arial" w:hAnsi="Arial" w:cs="Arial"/>
          <w:szCs w:val="22"/>
        </w:rPr>
        <w:t xml:space="preserve"> Pro Vice-Chancellor</w:t>
      </w:r>
      <w:r>
        <w:rPr>
          <w:rFonts w:ascii="Arial" w:hAnsi="Arial" w:cs="Arial"/>
          <w:szCs w:val="22"/>
        </w:rPr>
        <w:t>.</w:t>
      </w:r>
    </w:p>
    <w:p w:rsidR="00CF69C3" w:rsidRPr="00CF69C3" w:rsidRDefault="002E4D31" w:rsidP="00CF69C3">
      <w:pPr>
        <w:pStyle w:val="ListParagraph"/>
        <w:numPr>
          <w:ilvl w:val="0"/>
          <w:numId w:val="28"/>
        </w:numPr>
        <w:shd w:val="clear" w:color="auto" w:fill="FFFFFF" w:themeFill="background1"/>
        <w:spacing w:after="0" w:line="240" w:lineRule="auto"/>
        <w:rPr>
          <w:rFonts w:ascii="Arial" w:hAnsi="Arial" w:cs="Arial"/>
          <w:szCs w:val="22"/>
        </w:rPr>
      </w:pPr>
      <w:r w:rsidRPr="00CF69C3">
        <w:rPr>
          <w:rFonts w:ascii="Arial" w:eastAsia="Arial" w:hAnsi="Arial" w:cs="Arial"/>
        </w:rPr>
        <w:t>The</w:t>
      </w:r>
      <w:r w:rsidR="00932CC5" w:rsidRPr="00CF69C3">
        <w:rPr>
          <w:rFonts w:ascii="Arial" w:eastAsia="Arial" w:hAnsi="Arial" w:cs="Arial"/>
        </w:rPr>
        <w:t xml:space="preserve"> HR Occupational Health team help promote and maintain the health and well-being of staff and have specialist occupational health practitioners. Occupational Health provide advice and support if staff are experiencing ill health which is impacting upon their ability to undertake </w:t>
      </w:r>
      <w:r w:rsidR="00520AB9">
        <w:rPr>
          <w:rFonts w:ascii="Arial" w:eastAsia="Arial" w:hAnsi="Arial" w:cs="Arial"/>
        </w:rPr>
        <w:t>their</w:t>
      </w:r>
      <w:r w:rsidR="00932CC5" w:rsidRPr="00CF69C3">
        <w:rPr>
          <w:rFonts w:ascii="Arial" w:eastAsia="Arial" w:hAnsi="Arial" w:cs="Arial"/>
        </w:rPr>
        <w:t xml:space="preserve"> duties within the workplace. This includes managing our Mental Health First Aid</w:t>
      </w:r>
      <w:r w:rsidR="00372188">
        <w:rPr>
          <w:rFonts w:ascii="Arial" w:eastAsia="Arial" w:hAnsi="Arial" w:cs="Arial"/>
        </w:rPr>
        <w:t xml:space="preserve"> network</w:t>
      </w:r>
      <w:r w:rsidR="00932CC5" w:rsidRPr="00CF69C3">
        <w:rPr>
          <w:rFonts w:ascii="Arial" w:eastAsia="Arial" w:hAnsi="Arial" w:cs="Arial"/>
        </w:rPr>
        <w:t xml:space="preserve"> and DSE provision. </w:t>
      </w:r>
    </w:p>
    <w:p w:rsidR="00932CC5" w:rsidRPr="00CF69C3" w:rsidRDefault="7141D085" w:rsidP="00CF69C3">
      <w:pPr>
        <w:pStyle w:val="ListParagraph"/>
        <w:numPr>
          <w:ilvl w:val="0"/>
          <w:numId w:val="28"/>
        </w:numPr>
        <w:shd w:val="clear" w:color="auto" w:fill="FFFFFF" w:themeFill="background1"/>
        <w:spacing w:after="0" w:line="240" w:lineRule="auto"/>
        <w:rPr>
          <w:rFonts w:ascii="Arial" w:hAnsi="Arial" w:cs="Arial"/>
          <w:szCs w:val="22"/>
        </w:rPr>
      </w:pPr>
      <w:r w:rsidRPr="00CF69C3">
        <w:rPr>
          <w:rFonts w:ascii="Arial" w:eastAsia="Arial" w:hAnsi="Arial" w:cs="Arial"/>
        </w:rPr>
        <w:t xml:space="preserve">The </w:t>
      </w:r>
      <w:r w:rsidR="00932CC5" w:rsidRPr="00CF69C3">
        <w:rPr>
          <w:rFonts w:ascii="Arial" w:eastAsia="Arial" w:hAnsi="Arial" w:cs="Arial"/>
        </w:rPr>
        <w:t>University</w:t>
      </w:r>
      <w:r w:rsidR="5530DFC4" w:rsidRPr="00CF69C3">
        <w:rPr>
          <w:rFonts w:ascii="Arial" w:eastAsia="Arial" w:hAnsi="Arial" w:cs="Arial"/>
        </w:rPr>
        <w:t xml:space="preserve"> is</w:t>
      </w:r>
      <w:r w:rsidR="00932CC5" w:rsidRPr="00CF69C3">
        <w:rPr>
          <w:rFonts w:ascii="Arial" w:eastAsia="Arial" w:hAnsi="Arial" w:cs="Arial"/>
        </w:rPr>
        <w:t xml:space="preserve"> accredited by the Workplace Wellbeing Charter, the national accreditation standard that recognises an organisation’s commitment to improving the lives of those who work here. </w:t>
      </w:r>
    </w:p>
    <w:p w:rsidR="00305D24" w:rsidRPr="00CF69C3" w:rsidRDefault="00932CC5" w:rsidP="002E4D31">
      <w:pPr>
        <w:pStyle w:val="ListParagraph"/>
        <w:numPr>
          <w:ilvl w:val="0"/>
          <w:numId w:val="28"/>
        </w:numPr>
        <w:shd w:val="clear" w:color="auto" w:fill="FFFFFF" w:themeFill="background1"/>
        <w:spacing w:after="0" w:line="240" w:lineRule="auto"/>
        <w:rPr>
          <w:rFonts w:ascii="Arial" w:hAnsi="Arial" w:cs="Arial"/>
          <w:b/>
          <w:szCs w:val="22"/>
        </w:rPr>
      </w:pPr>
      <w:proofErr w:type="spellStart"/>
      <w:r w:rsidRPr="00CF69C3">
        <w:rPr>
          <w:rFonts w:ascii="Arial" w:hAnsi="Arial" w:cs="Arial"/>
          <w:szCs w:val="22"/>
        </w:rPr>
        <w:t>SilverCloud</w:t>
      </w:r>
      <w:proofErr w:type="spellEnd"/>
      <w:r w:rsidR="00372188">
        <w:rPr>
          <w:rFonts w:ascii="Arial" w:hAnsi="Arial" w:cs="Arial"/>
          <w:szCs w:val="22"/>
        </w:rPr>
        <w:t>, an on-line employee assistance resource,</w:t>
      </w:r>
      <w:r w:rsidRPr="00CF69C3">
        <w:rPr>
          <w:rFonts w:ascii="Arial" w:hAnsi="Arial" w:cs="Arial"/>
          <w:szCs w:val="22"/>
        </w:rPr>
        <w:t xml:space="preserve"> </w:t>
      </w:r>
      <w:r w:rsidR="00372188">
        <w:rPr>
          <w:rFonts w:ascii="Arial" w:hAnsi="Arial" w:cs="Arial"/>
          <w:szCs w:val="22"/>
        </w:rPr>
        <w:t>was</w:t>
      </w:r>
      <w:r w:rsidR="002E4D31" w:rsidRPr="00CF69C3">
        <w:rPr>
          <w:rFonts w:ascii="Arial" w:hAnsi="Arial" w:cs="Arial"/>
          <w:szCs w:val="22"/>
        </w:rPr>
        <w:t xml:space="preserve"> introduced which </w:t>
      </w:r>
      <w:r w:rsidRPr="00CF69C3">
        <w:rPr>
          <w:rFonts w:ascii="Arial" w:hAnsi="Arial" w:cs="Arial"/>
          <w:szCs w:val="22"/>
        </w:rPr>
        <w:t>allows staff to access a number of programmes to help support their overall wellbeing. It offers secure, immediate access to online Cognitive Behavioural Therapy programmes tailored to staff members</w:t>
      </w:r>
      <w:r w:rsidR="00520AB9">
        <w:rPr>
          <w:rFonts w:ascii="Arial" w:hAnsi="Arial" w:cs="Arial"/>
          <w:szCs w:val="22"/>
        </w:rPr>
        <w:t>’</w:t>
      </w:r>
      <w:r w:rsidRPr="00CF69C3">
        <w:rPr>
          <w:rFonts w:ascii="Arial" w:hAnsi="Arial" w:cs="Arial"/>
          <w:szCs w:val="22"/>
        </w:rPr>
        <w:t xml:space="preserve"> specific needs. These programmes have demonstrated high improvement rates for depression and anxiety.</w:t>
      </w:r>
    </w:p>
    <w:p w:rsidR="00A6550A" w:rsidRPr="002E4D31" w:rsidRDefault="00A13DF9" w:rsidP="009118FB">
      <w:pPr>
        <w:pStyle w:val="Heading3"/>
      </w:pPr>
      <w:r w:rsidRPr="009E573B">
        <w:t>Principle Seven: Implementation and Review</w:t>
      </w:r>
    </w:p>
    <w:p w:rsidR="00372188" w:rsidRDefault="00372188" w:rsidP="008919BE">
      <w:pPr>
        <w:pStyle w:val="ListParagraph"/>
        <w:numPr>
          <w:ilvl w:val="0"/>
          <w:numId w:val="43"/>
        </w:numPr>
        <w:tabs>
          <w:tab w:val="left" w:pos="1765"/>
        </w:tabs>
        <w:spacing w:after="0" w:line="240" w:lineRule="auto"/>
        <w:rPr>
          <w:rFonts w:ascii="Arial" w:hAnsi="Arial" w:cs="Arial"/>
          <w:szCs w:val="22"/>
        </w:rPr>
      </w:pPr>
      <w:r>
        <w:rPr>
          <w:rFonts w:ascii="Arial" w:hAnsi="Arial" w:cs="Arial"/>
          <w:szCs w:val="22"/>
        </w:rPr>
        <w:t xml:space="preserve">URCEOG strengthened and reinvigorated and now includes early career and postgraduate researcher representation. </w:t>
      </w:r>
    </w:p>
    <w:p w:rsidR="00593D6D" w:rsidRDefault="00593D6D" w:rsidP="008919BE">
      <w:pPr>
        <w:pStyle w:val="ListParagraph"/>
        <w:numPr>
          <w:ilvl w:val="0"/>
          <w:numId w:val="43"/>
        </w:numPr>
        <w:tabs>
          <w:tab w:val="left" w:pos="1765"/>
        </w:tabs>
        <w:spacing w:after="0" w:line="240" w:lineRule="auto"/>
        <w:rPr>
          <w:rFonts w:ascii="Arial" w:hAnsi="Arial" w:cs="Arial"/>
          <w:szCs w:val="22"/>
        </w:rPr>
      </w:pPr>
      <w:r>
        <w:rPr>
          <w:rFonts w:ascii="Arial" w:hAnsi="Arial" w:cs="Arial"/>
          <w:szCs w:val="22"/>
        </w:rPr>
        <w:lastRenderedPageBreak/>
        <w:t>Members of R&amp;E have been involved in consultation for the revised Concordat and have disseminated the proposed changes to the Institution.</w:t>
      </w:r>
    </w:p>
    <w:p w:rsidR="00593D6D" w:rsidRDefault="00593D6D" w:rsidP="008919BE">
      <w:pPr>
        <w:pStyle w:val="ListParagraph"/>
        <w:numPr>
          <w:ilvl w:val="0"/>
          <w:numId w:val="43"/>
        </w:numPr>
        <w:tabs>
          <w:tab w:val="left" w:pos="1765"/>
        </w:tabs>
        <w:spacing w:after="0" w:line="240" w:lineRule="auto"/>
        <w:rPr>
          <w:rFonts w:ascii="Arial" w:hAnsi="Arial" w:cs="Arial"/>
          <w:szCs w:val="22"/>
        </w:rPr>
      </w:pPr>
      <w:r>
        <w:rPr>
          <w:rFonts w:ascii="Arial" w:hAnsi="Arial" w:cs="Arial"/>
          <w:szCs w:val="22"/>
        </w:rPr>
        <w:t xml:space="preserve">Research Concordat was used to inform the Institutional Survey. </w:t>
      </w:r>
    </w:p>
    <w:p w:rsidR="1CF72D0E" w:rsidRPr="00082187" w:rsidRDefault="1CF72D0E" w:rsidP="009118FB">
      <w:pPr>
        <w:pStyle w:val="Heading2"/>
      </w:pPr>
      <w:bookmarkStart w:id="2" w:name="OLE_LINK60"/>
      <w:bookmarkStart w:id="3" w:name="OLE_LINK61"/>
      <w:r w:rsidRPr="00082187">
        <w:t xml:space="preserve">Future </w:t>
      </w:r>
      <w:r w:rsidR="002E4D31" w:rsidRPr="00082187">
        <w:t>priorities 2020-2024</w:t>
      </w:r>
    </w:p>
    <w:p w:rsidR="008B65DB" w:rsidRPr="00082187" w:rsidRDefault="008B65DB" w:rsidP="008B65DB">
      <w:pPr>
        <w:pStyle w:val="ListParagraph"/>
        <w:numPr>
          <w:ilvl w:val="0"/>
          <w:numId w:val="43"/>
        </w:numPr>
        <w:tabs>
          <w:tab w:val="left" w:pos="1765"/>
        </w:tabs>
        <w:spacing w:after="0" w:line="240" w:lineRule="auto"/>
        <w:rPr>
          <w:rFonts w:ascii="Arial" w:hAnsi="Arial" w:cs="Arial"/>
          <w:szCs w:val="22"/>
        </w:rPr>
      </w:pPr>
      <w:r w:rsidRPr="00082187">
        <w:rPr>
          <w:rFonts w:ascii="Arial" w:hAnsi="Arial" w:cs="Arial"/>
          <w:szCs w:val="22"/>
        </w:rPr>
        <w:t>Drive a revised focus towards Open Research, providing infrastructure and support to enable a research intensive culture which will deliver the University’s 2025 Research Strategy aims:</w:t>
      </w:r>
    </w:p>
    <w:p w:rsidR="008B65DB" w:rsidRPr="00082187" w:rsidRDefault="008B65DB" w:rsidP="008B65DB">
      <w:pPr>
        <w:pStyle w:val="ListParagraph"/>
        <w:numPr>
          <w:ilvl w:val="1"/>
          <w:numId w:val="43"/>
        </w:numPr>
        <w:tabs>
          <w:tab w:val="left" w:pos="1765"/>
        </w:tabs>
        <w:spacing w:after="0" w:line="240" w:lineRule="auto"/>
        <w:rPr>
          <w:rFonts w:ascii="Arial" w:hAnsi="Arial" w:cs="Arial"/>
          <w:szCs w:val="22"/>
        </w:rPr>
      </w:pPr>
      <w:r w:rsidRPr="00082187">
        <w:rPr>
          <w:rFonts w:ascii="Arial" w:hAnsi="Arial" w:cs="Arial"/>
          <w:szCs w:val="22"/>
        </w:rPr>
        <w:t>Increase our international recognition via the volume and quality of research outputs</w:t>
      </w:r>
    </w:p>
    <w:p w:rsidR="008B65DB" w:rsidRPr="00082187" w:rsidRDefault="0064410F" w:rsidP="008B65DB">
      <w:pPr>
        <w:pStyle w:val="ListParagraph"/>
        <w:numPr>
          <w:ilvl w:val="1"/>
          <w:numId w:val="43"/>
        </w:numPr>
        <w:tabs>
          <w:tab w:val="left" w:pos="1765"/>
        </w:tabs>
        <w:spacing w:after="0" w:line="240" w:lineRule="auto"/>
        <w:rPr>
          <w:rFonts w:ascii="Arial" w:hAnsi="Arial" w:cs="Arial"/>
          <w:szCs w:val="22"/>
        </w:rPr>
      </w:pPr>
      <w:r w:rsidRPr="00082187">
        <w:rPr>
          <w:rFonts w:ascii="Arial" w:hAnsi="Arial" w:cs="Arial"/>
          <w:szCs w:val="22"/>
        </w:rPr>
        <w:t>Increase our research and knowledge exchange income</w:t>
      </w:r>
    </w:p>
    <w:p w:rsidR="0064410F" w:rsidRPr="00082187" w:rsidRDefault="0064410F" w:rsidP="008B65DB">
      <w:pPr>
        <w:pStyle w:val="ListParagraph"/>
        <w:numPr>
          <w:ilvl w:val="1"/>
          <w:numId w:val="43"/>
        </w:numPr>
        <w:tabs>
          <w:tab w:val="left" w:pos="1765"/>
        </w:tabs>
        <w:spacing w:after="0" w:line="240" w:lineRule="auto"/>
        <w:rPr>
          <w:rFonts w:ascii="Arial" w:hAnsi="Arial" w:cs="Arial"/>
          <w:szCs w:val="22"/>
        </w:rPr>
      </w:pPr>
      <w:r w:rsidRPr="00082187">
        <w:rPr>
          <w:rFonts w:ascii="Arial" w:hAnsi="Arial" w:cs="Arial"/>
          <w:szCs w:val="22"/>
        </w:rPr>
        <w:t>Become a focus for productivity improvement, impact and enterprise.</w:t>
      </w:r>
    </w:p>
    <w:p w:rsidR="1CF72D0E" w:rsidRPr="00082187" w:rsidRDefault="00244433" w:rsidP="008919BE">
      <w:pPr>
        <w:pStyle w:val="ListParagraph"/>
        <w:numPr>
          <w:ilvl w:val="0"/>
          <w:numId w:val="43"/>
        </w:numPr>
        <w:spacing w:after="0" w:line="240" w:lineRule="auto"/>
      </w:pPr>
      <w:r w:rsidRPr="00082187">
        <w:rPr>
          <w:rFonts w:ascii="Arial" w:eastAsia="Arial" w:hAnsi="Arial" w:cs="Arial"/>
        </w:rPr>
        <w:t>Having signed up</w:t>
      </w:r>
      <w:r w:rsidR="1CF72D0E" w:rsidRPr="00082187">
        <w:rPr>
          <w:rFonts w:ascii="Arial" w:eastAsia="Arial" w:hAnsi="Arial" w:cs="Arial"/>
        </w:rPr>
        <w:t xml:space="preserve"> to </w:t>
      </w:r>
      <w:r w:rsidR="0064410F" w:rsidRPr="00082187">
        <w:rPr>
          <w:rFonts w:ascii="Arial" w:eastAsia="Arial" w:hAnsi="Arial" w:cs="Arial"/>
        </w:rPr>
        <w:t xml:space="preserve">the </w:t>
      </w:r>
      <w:r w:rsidR="002E4D31" w:rsidRPr="00082187">
        <w:rPr>
          <w:rFonts w:ascii="Arial" w:eastAsia="Arial" w:hAnsi="Arial" w:cs="Arial"/>
        </w:rPr>
        <w:t>revised</w:t>
      </w:r>
      <w:r w:rsidR="1CF72D0E" w:rsidRPr="00082187">
        <w:rPr>
          <w:rFonts w:ascii="Arial" w:eastAsia="Arial" w:hAnsi="Arial" w:cs="Arial"/>
        </w:rPr>
        <w:t xml:space="preserve"> Concordat</w:t>
      </w:r>
      <w:r w:rsidRPr="00082187">
        <w:rPr>
          <w:rFonts w:ascii="Arial" w:eastAsia="Arial" w:hAnsi="Arial" w:cs="Arial"/>
        </w:rPr>
        <w:t xml:space="preserve">, </w:t>
      </w:r>
      <w:r w:rsidR="1CF72D0E" w:rsidRPr="00082187">
        <w:rPr>
          <w:rFonts w:ascii="Arial" w:eastAsia="Arial" w:hAnsi="Arial" w:cs="Arial"/>
        </w:rPr>
        <w:t>use</w:t>
      </w:r>
      <w:r w:rsidR="0064410F" w:rsidRPr="00082187">
        <w:rPr>
          <w:rFonts w:ascii="Arial" w:eastAsia="Arial" w:hAnsi="Arial" w:cs="Arial"/>
        </w:rPr>
        <w:t xml:space="preserve"> it as guiding tool to improve support for researchers</w:t>
      </w:r>
      <w:r w:rsidR="00B01A99" w:rsidRPr="00082187">
        <w:rPr>
          <w:rFonts w:ascii="Arial" w:eastAsia="Arial" w:hAnsi="Arial" w:cs="Arial"/>
        </w:rPr>
        <w:t>.</w:t>
      </w:r>
      <w:r w:rsidR="0064410F" w:rsidRPr="00082187">
        <w:rPr>
          <w:rFonts w:ascii="Arial" w:eastAsia="Arial" w:hAnsi="Arial" w:cs="Arial"/>
        </w:rPr>
        <w:t xml:space="preserve"> </w:t>
      </w:r>
    </w:p>
    <w:p w:rsidR="1CF72D0E" w:rsidRPr="00082187" w:rsidRDefault="00244433" w:rsidP="008919BE">
      <w:pPr>
        <w:pStyle w:val="ListParagraph"/>
        <w:numPr>
          <w:ilvl w:val="0"/>
          <w:numId w:val="43"/>
        </w:numPr>
        <w:spacing w:after="0" w:line="240" w:lineRule="auto"/>
      </w:pPr>
      <w:r w:rsidRPr="00082187">
        <w:rPr>
          <w:rFonts w:ascii="Arial" w:eastAsia="Arial" w:hAnsi="Arial" w:cs="Arial"/>
        </w:rPr>
        <w:t xml:space="preserve">Build on </w:t>
      </w:r>
      <w:r w:rsidR="1CF72D0E" w:rsidRPr="00082187">
        <w:rPr>
          <w:rFonts w:ascii="Arial" w:eastAsia="Arial" w:hAnsi="Arial" w:cs="Arial"/>
        </w:rPr>
        <w:t>the work of URC</w:t>
      </w:r>
      <w:r w:rsidRPr="00082187">
        <w:rPr>
          <w:rFonts w:ascii="Arial" w:eastAsia="Arial" w:hAnsi="Arial" w:cs="Arial"/>
        </w:rPr>
        <w:t>E</w:t>
      </w:r>
      <w:r w:rsidR="1CF72D0E" w:rsidRPr="00082187">
        <w:rPr>
          <w:rFonts w:ascii="Arial" w:eastAsia="Arial" w:hAnsi="Arial" w:cs="Arial"/>
        </w:rPr>
        <w:t>OG</w:t>
      </w:r>
      <w:r w:rsidRPr="00082187">
        <w:rPr>
          <w:rFonts w:ascii="Arial" w:eastAsia="Arial" w:hAnsi="Arial" w:cs="Arial"/>
        </w:rPr>
        <w:t xml:space="preserve"> (now URCOG)</w:t>
      </w:r>
      <w:r w:rsidR="1CF72D0E" w:rsidRPr="00082187">
        <w:rPr>
          <w:rFonts w:ascii="Arial" w:eastAsia="Arial" w:hAnsi="Arial" w:cs="Arial"/>
        </w:rPr>
        <w:t xml:space="preserve">, </w:t>
      </w:r>
      <w:r w:rsidR="0064410F" w:rsidRPr="00082187">
        <w:rPr>
          <w:rFonts w:ascii="Arial" w:eastAsia="Arial" w:hAnsi="Arial" w:cs="Arial"/>
        </w:rPr>
        <w:t>in moving</w:t>
      </w:r>
      <w:r w:rsidR="1CF72D0E" w:rsidRPr="00082187">
        <w:rPr>
          <w:rFonts w:ascii="Arial" w:eastAsia="Arial" w:hAnsi="Arial" w:cs="Arial"/>
        </w:rPr>
        <w:t xml:space="preserve"> towards greater embedding of Concordat principles and obligations at all levels.</w:t>
      </w:r>
    </w:p>
    <w:p w:rsidR="1CF72D0E" w:rsidRPr="00082187" w:rsidRDefault="00244433" w:rsidP="008919BE">
      <w:pPr>
        <w:pStyle w:val="ListParagraph"/>
        <w:numPr>
          <w:ilvl w:val="0"/>
          <w:numId w:val="43"/>
        </w:numPr>
        <w:spacing w:after="0" w:line="240" w:lineRule="auto"/>
      </w:pPr>
      <w:r w:rsidRPr="00082187">
        <w:rPr>
          <w:rFonts w:ascii="Arial" w:eastAsia="Arial" w:hAnsi="Arial" w:cs="Arial"/>
        </w:rPr>
        <w:t xml:space="preserve">Aim for </w:t>
      </w:r>
      <w:r w:rsidR="00B01A99" w:rsidRPr="00082187">
        <w:rPr>
          <w:rFonts w:ascii="Arial" w:eastAsia="Arial" w:hAnsi="Arial" w:cs="Arial"/>
        </w:rPr>
        <w:t xml:space="preserve">100% of our managers to achieve Chartered Manager status. </w:t>
      </w:r>
    </w:p>
    <w:p w:rsidR="1CF72D0E" w:rsidRPr="00082187" w:rsidRDefault="1CF72D0E" w:rsidP="008919BE">
      <w:pPr>
        <w:pStyle w:val="ListParagraph"/>
        <w:numPr>
          <w:ilvl w:val="0"/>
          <w:numId w:val="43"/>
        </w:numPr>
        <w:spacing w:after="0" w:line="240" w:lineRule="auto"/>
      </w:pPr>
      <w:r w:rsidRPr="00082187">
        <w:rPr>
          <w:rFonts w:ascii="Arial" w:eastAsia="Arial" w:hAnsi="Arial" w:cs="Arial"/>
        </w:rPr>
        <w:t>Improve communication across the institution aro</w:t>
      </w:r>
      <w:r w:rsidR="0064410F" w:rsidRPr="00082187">
        <w:rPr>
          <w:rFonts w:ascii="Arial" w:eastAsia="Arial" w:hAnsi="Arial" w:cs="Arial"/>
        </w:rPr>
        <w:t>und research careers</w:t>
      </w:r>
      <w:r w:rsidRPr="00082187">
        <w:rPr>
          <w:rFonts w:ascii="Arial" w:eastAsia="Arial" w:hAnsi="Arial" w:cs="Arial"/>
        </w:rPr>
        <w:t xml:space="preserve"> </w:t>
      </w:r>
      <w:r w:rsidR="0064410F" w:rsidRPr="00082187">
        <w:rPr>
          <w:rFonts w:ascii="Arial" w:eastAsia="Arial" w:hAnsi="Arial" w:cs="Arial"/>
        </w:rPr>
        <w:t>including</w:t>
      </w:r>
      <w:r w:rsidRPr="00082187">
        <w:rPr>
          <w:rFonts w:ascii="Arial" w:eastAsia="Arial" w:hAnsi="Arial" w:cs="Arial"/>
        </w:rPr>
        <w:t xml:space="preserve"> sharing of best practices</w:t>
      </w:r>
      <w:r w:rsidR="00B01A99" w:rsidRPr="00082187">
        <w:rPr>
          <w:rFonts w:ascii="Arial" w:eastAsia="Arial" w:hAnsi="Arial" w:cs="Arial"/>
        </w:rPr>
        <w:t>.</w:t>
      </w:r>
    </w:p>
    <w:p w:rsidR="00932CC5" w:rsidRPr="00082187" w:rsidRDefault="1CF72D0E" w:rsidP="00EF6291">
      <w:pPr>
        <w:pStyle w:val="ListParagraph"/>
        <w:numPr>
          <w:ilvl w:val="0"/>
          <w:numId w:val="43"/>
        </w:numPr>
        <w:spacing w:after="0" w:line="240" w:lineRule="auto"/>
      </w:pPr>
      <w:bookmarkStart w:id="4" w:name="OLE_LINK5"/>
      <w:bookmarkStart w:id="5" w:name="OLE_LINK6"/>
      <w:r w:rsidRPr="00082187">
        <w:rPr>
          <w:rFonts w:ascii="Arial" w:eastAsia="Arial" w:hAnsi="Arial" w:cs="Arial"/>
        </w:rPr>
        <w:t xml:space="preserve">Run a pilot research focussed </w:t>
      </w:r>
      <w:r w:rsidR="0064410F" w:rsidRPr="00082187">
        <w:rPr>
          <w:rFonts w:ascii="Arial" w:eastAsia="Arial" w:hAnsi="Arial" w:cs="Arial"/>
        </w:rPr>
        <w:t>event</w:t>
      </w:r>
      <w:r w:rsidR="00B01A99" w:rsidRPr="00082187">
        <w:rPr>
          <w:rFonts w:ascii="Arial" w:eastAsia="Arial" w:hAnsi="Arial" w:cs="Arial"/>
        </w:rPr>
        <w:t xml:space="preserve"> </w:t>
      </w:r>
      <w:r w:rsidR="003569CE" w:rsidRPr="00082187">
        <w:rPr>
          <w:rFonts w:ascii="Arial" w:eastAsia="Arial" w:hAnsi="Arial" w:cs="Arial"/>
        </w:rPr>
        <w:t>bringing together</w:t>
      </w:r>
      <w:r w:rsidR="00B01A99" w:rsidRPr="00082187">
        <w:rPr>
          <w:rFonts w:ascii="Arial" w:eastAsia="Arial" w:hAnsi="Arial" w:cs="Arial"/>
        </w:rPr>
        <w:t xml:space="preserve"> researchers at all levels</w:t>
      </w:r>
      <w:r w:rsidR="00082187" w:rsidRPr="00082187">
        <w:rPr>
          <w:rFonts w:ascii="Arial" w:eastAsia="Arial" w:hAnsi="Arial" w:cs="Arial"/>
        </w:rPr>
        <w:t xml:space="preserve"> which will raise awareness of the work of researchers within the University</w:t>
      </w:r>
      <w:r w:rsidR="00B01A99" w:rsidRPr="00082187">
        <w:rPr>
          <w:rFonts w:ascii="Arial" w:eastAsia="Arial" w:hAnsi="Arial" w:cs="Arial"/>
        </w:rPr>
        <w:t>.</w:t>
      </w:r>
      <w:r w:rsidR="00082187" w:rsidRPr="00082187">
        <w:rPr>
          <w:rFonts w:ascii="Arial" w:eastAsia="Arial" w:hAnsi="Arial" w:cs="Arial"/>
        </w:rPr>
        <w:t xml:space="preserve"> The event is likely to be online (e.g. a Twitter conference) whilst remote working remains in place, but will pave the way for a research festival or conference in the future.</w:t>
      </w:r>
    </w:p>
    <w:bookmarkEnd w:id="4"/>
    <w:bookmarkEnd w:id="5"/>
    <w:p w:rsidR="006E390D" w:rsidRPr="00082187" w:rsidRDefault="006E390D" w:rsidP="006E390D">
      <w:pPr>
        <w:pStyle w:val="ListParagraph"/>
        <w:numPr>
          <w:ilvl w:val="0"/>
          <w:numId w:val="43"/>
        </w:numPr>
        <w:spacing w:after="0" w:line="240" w:lineRule="auto"/>
        <w:rPr>
          <w:rFonts w:ascii="Arial" w:hAnsi="Arial" w:cs="Arial"/>
          <w:szCs w:val="22"/>
        </w:rPr>
      </w:pPr>
      <w:r w:rsidRPr="00082187">
        <w:rPr>
          <w:rFonts w:ascii="Arial" w:hAnsi="Arial" w:cs="Arial"/>
          <w:szCs w:val="22"/>
        </w:rPr>
        <w:t xml:space="preserve">Monitor </w:t>
      </w:r>
      <w:r w:rsidR="00082187" w:rsidRPr="00082187">
        <w:rPr>
          <w:rFonts w:ascii="Arial" w:hAnsi="Arial" w:cs="Arial"/>
          <w:szCs w:val="22"/>
        </w:rPr>
        <w:t xml:space="preserve">progress with the Action Plan </w:t>
      </w:r>
      <w:r w:rsidRPr="00082187">
        <w:rPr>
          <w:rFonts w:ascii="Arial" w:hAnsi="Arial" w:cs="Arial"/>
          <w:szCs w:val="22"/>
        </w:rPr>
        <w:t>using CEDARS (the replacement for CROS/PIRLS) including improved analysis of data on Research Only vs Teaching and Research roles; dissemination of data to all stakeholders; and regular review at URCOG.</w:t>
      </w:r>
    </w:p>
    <w:p w:rsidR="00932CC5" w:rsidRPr="00082187" w:rsidRDefault="002E4D31" w:rsidP="003D7E3D">
      <w:pPr>
        <w:pStyle w:val="Heading2"/>
        <w:rPr>
          <w:rFonts w:asciiTheme="minorHAnsi" w:hAnsiTheme="minorHAnsi" w:cstheme="minorBidi"/>
          <w:sz w:val="24"/>
          <w:szCs w:val="20"/>
        </w:rPr>
      </w:pPr>
      <w:r w:rsidRPr="00082187">
        <w:t xml:space="preserve">Broad success indicators </w:t>
      </w:r>
    </w:p>
    <w:p w:rsidR="006E390D" w:rsidRPr="00082187" w:rsidRDefault="006E390D" w:rsidP="009118FB">
      <w:pPr>
        <w:pStyle w:val="ListParagraph"/>
        <w:numPr>
          <w:ilvl w:val="0"/>
          <w:numId w:val="45"/>
        </w:numPr>
        <w:spacing w:after="0" w:line="240" w:lineRule="auto"/>
        <w:rPr>
          <w:rFonts w:ascii="Arial" w:hAnsi="Arial" w:cs="Arial"/>
          <w:szCs w:val="22"/>
        </w:rPr>
      </w:pPr>
      <w:r w:rsidRPr="00082187">
        <w:rPr>
          <w:rFonts w:ascii="Arial" w:hAnsi="Arial" w:cs="Arial"/>
          <w:szCs w:val="22"/>
        </w:rPr>
        <w:t xml:space="preserve">Improved scores in CEDARS and </w:t>
      </w:r>
      <w:proofErr w:type="spellStart"/>
      <w:r w:rsidRPr="00082187">
        <w:rPr>
          <w:rFonts w:ascii="Arial" w:hAnsi="Arial" w:cs="Arial"/>
          <w:szCs w:val="22"/>
        </w:rPr>
        <w:t>QoWLS</w:t>
      </w:r>
      <w:proofErr w:type="spellEnd"/>
      <w:r w:rsidRPr="00082187">
        <w:rPr>
          <w:rFonts w:ascii="Arial" w:hAnsi="Arial" w:cs="Arial"/>
          <w:szCs w:val="22"/>
        </w:rPr>
        <w:t xml:space="preserve"> for researchers</w:t>
      </w:r>
    </w:p>
    <w:p w:rsidR="003D7E3D" w:rsidRPr="00082187" w:rsidRDefault="0064410F" w:rsidP="009118FB">
      <w:pPr>
        <w:pStyle w:val="ListParagraph"/>
        <w:numPr>
          <w:ilvl w:val="0"/>
          <w:numId w:val="45"/>
        </w:numPr>
        <w:spacing w:after="0" w:line="240" w:lineRule="auto"/>
        <w:rPr>
          <w:rFonts w:ascii="Arial" w:hAnsi="Arial" w:cs="Arial"/>
          <w:szCs w:val="22"/>
        </w:rPr>
      </w:pPr>
      <w:r w:rsidRPr="00082187">
        <w:rPr>
          <w:rFonts w:ascii="Arial" w:hAnsi="Arial" w:cs="Arial"/>
          <w:szCs w:val="22"/>
        </w:rPr>
        <w:t>Subm</w:t>
      </w:r>
      <w:r w:rsidR="006E390D" w:rsidRPr="00082187">
        <w:rPr>
          <w:rFonts w:ascii="Arial" w:hAnsi="Arial" w:cs="Arial"/>
          <w:szCs w:val="22"/>
        </w:rPr>
        <w:t>ission of</w:t>
      </w:r>
      <w:r w:rsidRPr="00082187">
        <w:rPr>
          <w:rFonts w:ascii="Arial" w:hAnsi="Arial" w:cs="Arial"/>
          <w:szCs w:val="22"/>
        </w:rPr>
        <w:t xml:space="preserve"> a</w:t>
      </w:r>
      <w:r w:rsidR="003D7E3D" w:rsidRPr="00082187">
        <w:rPr>
          <w:rFonts w:ascii="Arial" w:hAnsi="Arial" w:cs="Arial"/>
          <w:szCs w:val="22"/>
        </w:rPr>
        <w:t>nnual report on progress to Senate via URCOG and University Research Committee</w:t>
      </w:r>
      <w:r w:rsidR="00B01A99" w:rsidRPr="00082187">
        <w:rPr>
          <w:rFonts w:ascii="Arial" w:hAnsi="Arial" w:cs="Arial"/>
          <w:szCs w:val="22"/>
        </w:rPr>
        <w:t>.</w:t>
      </w:r>
    </w:p>
    <w:p w:rsidR="00E55203" w:rsidRPr="00082187" w:rsidRDefault="0064410F" w:rsidP="00EF6291">
      <w:pPr>
        <w:pStyle w:val="ListParagraph"/>
        <w:numPr>
          <w:ilvl w:val="0"/>
          <w:numId w:val="45"/>
        </w:numPr>
        <w:spacing w:after="0" w:line="240" w:lineRule="auto"/>
        <w:rPr>
          <w:rFonts w:ascii="Arial" w:hAnsi="Arial" w:cs="Arial"/>
          <w:szCs w:val="22"/>
        </w:rPr>
      </w:pPr>
      <w:r w:rsidRPr="00082187">
        <w:rPr>
          <w:rFonts w:ascii="Arial" w:hAnsi="Arial" w:cs="Arial"/>
          <w:szCs w:val="22"/>
        </w:rPr>
        <w:t xml:space="preserve">University of Huddersfield Institutional Survey and follow up focus groups </w:t>
      </w:r>
      <w:r w:rsidR="007A7F45" w:rsidRPr="00082187">
        <w:rPr>
          <w:rFonts w:ascii="Arial" w:hAnsi="Arial" w:cs="Arial"/>
          <w:szCs w:val="22"/>
        </w:rPr>
        <w:t xml:space="preserve">run </w:t>
      </w:r>
      <w:r w:rsidRPr="00082187">
        <w:rPr>
          <w:rFonts w:ascii="Arial" w:hAnsi="Arial" w:cs="Arial"/>
          <w:szCs w:val="22"/>
        </w:rPr>
        <w:t>again within the period of the Action Plan.</w:t>
      </w:r>
    </w:p>
    <w:bookmarkEnd w:id="2"/>
    <w:bookmarkEnd w:id="3"/>
    <w:p w:rsidR="00F40E18" w:rsidRDefault="00F40E18" w:rsidP="00F40E18">
      <w:pPr>
        <w:spacing w:after="0" w:line="240" w:lineRule="auto"/>
        <w:rPr>
          <w:rFonts w:ascii="Arial" w:hAnsi="Arial" w:cs="Arial"/>
          <w:szCs w:val="22"/>
        </w:rPr>
      </w:pPr>
    </w:p>
    <w:p w:rsidR="00F40E18" w:rsidRDefault="00F40E18">
      <w:pPr>
        <w:rPr>
          <w:rFonts w:ascii="Arial" w:hAnsi="Arial" w:cs="Arial"/>
          <w:szCs w:val="22"/>
        </w:rPr>
      </w:pPr>
      <w:r>
        <w:rPr>
          <w:rFonts w:ascii="Arial" w:hAnsi="Arial" w:cs="Arial"/>
          <w:szCs w:val="22"/>
        </w:rPr>
        <w:br w:type="page"/>
      </w:r>
    </w:p>
    <w:p w:rsidR="00F40E18" w:rsidRPr="00585DD6" w:rsidRDefault="00F40E18" w:rsidP="00F40E18">
      <w:pPr>
        <w:pStyle w:val="Heading1"/>
      </w:pPr>
      <w:r w:rsidRPr="00585DD6">
        <w:lastRenderedPageBreak/>
        <w:t>Appendix – University of Huddersfield Research and Researchers</w:t>
      </w:r>
    </w:p>
    <w:p w:rsidR="00F40E18" w:rsidRPr="00585DD6" w:rsidRDefault="00F40E18" w:rsidP="00F40E18"/>
    <w:p w:rsidR="00F40E18" w:rsidRPr="00585DD6" w:rsidRDefault="00F40E18" w:rsidP="00F40E18">
      <w:pPr>
        <w:pStyle w:val="NormalWeb"/>
        <w:rPr>
          <w:rFonts w:ascii="Segoe UI" w:hAnsi="Segoe UI" w:cs="Segoe UI"/>
          <w:sz w:val="22"/>
          <w:szCs w:val="22"/>
        </w:rPr>
      </w:pPr>
      <w:r w:rsidRPr="00585DD6">
        <w:rPr>
          <w:rFonts w:ascii="Segoe UI" w:hAnsi="Segoe UI" w:cs="Segoe UI"/>
          <w:sz w:val="22"/>
          <w:szCs w:val="22"/>
        </w:rPr>
        <w:t>The University of Huddersfield (</w:t>
      </w:r>
      <w:proofErr w:type="spellStart"/>
      <w:r w:rsidRPr="00585DD6">
        <w:rPr>
          <w:rFonts w:ascii="Segoe UI" w:hAnsi="Segoe UI" w:cs="Segoe UI"/>
          <w:sz w:val="22"/>
          <w:szCs w:val="22"/>
        </w:rPr>
        <w:t>UoH</w:t>
      </w:r>
      <w:proofErr w:type="spellEnd"/>
      <w:r w:rsidRPr="00585DD6">
        <w:rPr>
          <w:rFonts w:ascii="Segoe UI" w:hAnsi="Segoe UI" w:cs="Segoe UI"/>
          <w:sz w:val="22"/>
          <w:szCs w:val="22"/>
        </w:rPr>
        <w:t>)</w:t>
      </w:r>
      <w:r w:rsidRPr="00585DD6">
        <w:rPr>
          <w:rFonts w:ascii="Segoe UI" w:hAnsi="Segoe UI" w:cs="Segoe UI"/>
          <w:b/>
          <w:bCs/>
          <w:sz w:val="22"/>
          <w:szCs w:val="22"/>
        </w:rPr>
        <w:t> </w:t>
      </w:r>
      <w:r w:rsidRPr="00585DD6">
        <w:rPr>
          <w:rFonts w:ascii="Segoe UI" w:hAnsi="Segoe UI" w:cs="Segoe UI"/>
          <w:sz w:val="22"/>
          <w:szCs w:val="22"/>
        </w:rPr>
        <w:t xml:space="preserve">was designated university status in 1992. It is a member of UUK and Yorkshire Universities and until November 2018 was a member of the University Alliance (UA). Based within the Leeds City Region, the University is an anchor institution and major employer and in 2019 became a signatory to the UPP Civic University Agreement. Significant economic and demographic challenges exist to drive collaborative R&amp;D with local organisations. The North’s GVA per capita is ~10 to 15% below the UK average (excluding London) with several </w:t>
      </w:r>
      <w:bookmarkStart w:id="6" w:name="OLE_LINK3"/>
      <w:bookmarkStart w:id="7" w:name="OLE_LINK4"/>
      <w:r w:rsidRPr="00585DD6">
        <w:rPr>
          <w:rFonts w:ascii="Segoe UI" w:hAnsi="Segoe UI" w:cs="Segoe UI"/>
          <w:sz w:val="22"/>
          <w:szCs w:val="22"/>
        </w:rPr>
        <w:t xml:space="preserve">contributory </w:t>
      </w:r>
      <w:bookmarkEnd w:id="6"/>
      <w:bookmarkEnd w:id="7"/>
      <w:r w:rsidRPr="00585DD6">
        <w:rPr>
          <w:rFonts w:ascii="Segoe UI" w:hAnsi="Segoe UI" w:cs="Segoe UI"/>
          <w:sz w:val="22"/>
          <w:szCs w:val="22"/>
        </w:rPr>
        <w:t>factors </w:t>
      </w:r>
      <w:r w:rsidRPr="00585DD6">
        <w:rPr>
          <w:rFonts w:ascii="Segoe UI" w:hAnsi="Segoe UI" w:cs="Segoe UI"/>
          <w:i/>
          <w:iCs/>
          <w:sz w:val="22"/>
          <w:szCs w:val="22"/>
        </w:rPr>
        <w:t>e.g.</w:t>
      </w:r>
      <w:r w:rsidRPr="00585DD6">
        <w:rPr>
          <w:rFonts w:ascii="Segoe UI" w:hAnsi="Segoe UI" w:cs="Segoe UI"/>
          <w:sz w:val="22"/>
          <w:szCs w:val="22"/>
        </w:rPr>
        <w:t> lack of skilled people, technology gaps and reduced appetite for innovation. The lack of regional private sector R&amp;D investment presents a major challenge for developing collaborative research initiatives with local industry.</w:t>
      </w:r>
    </w:p>
    <w:p w:rsidR="00F40E18" w:rsidRDefault="00F40E18" w:rsidP="00F40E18">
      <w:pPr>
        <w:pStyle w:val="NormalWeb"/>
        <w:rPr>
          <w:rFonts w:ascii="Segoe UI" w:hAnsi="Segoe UI" w:cs="Segoe UI"/>
          <w:sz w:val="22"/>
          <w:szCs w:val="22"/>
        </w:rPr>
      </w:pPr>
      <w:r w:rsidRPr="00585DD6">
        <w:rPr>
          <w:rFonts w:ascii="Segoe UI" w:hAnsi="Segoe UI" w:cs="Segoe UI"/>
          <w:sz w:val="22"/>
          <w:szCs w:val="22"/>
        </w:rPr>
        <w:t>The University has seven academic schools undertaking research in a broad range of disciplines with particular emphasis on STEM, humanities, social sciences, business, art and design (18 Units of Assessment in total). This broad portfolio of activity is also recognised by Huddersfield’s assignment to Cluster E in the forthcoming KEF exercise. Some research areas are well established and have been submitted to multiple REF and RAE exercises, whilst others such as drama, media, architecture, sports science and psychology this will be their first submission. The schools are supported by seven central support service directorates and are overseen by the Vice Chancellor’s Office. In total,1894 FTE staff are employed, of which 45% are academics with 15% of these being at professorial level. All academic staff are expected to be research active and this is reflected in their job roles and workload allocation models. Academic staff are expected to publish research of at least 2* quality by the end of the current University Strategy period (2025), building on the previous strategy (2013-2018) which aimed for all academic staff to be publishing at, or better than, national level. All academic staff, except a very small number of those on practitioner contracts, are returned to HESA categories of Teaching and Research (T&amp;R) or Research Only (RO). No academic members of staff are on teaching only contracts. A key element of the University’s strategy is to support academic staff who do not hold a doctorate to become qualified and staff are expected to study for a doctorate either at Huddersfield or elsewhere, before developing into independent active researchers.</w:t>
      </w:r>
    </w:p>
    <w:p w:rsidR="00F40E18" w:rsidRPr="00F40E18" w:rsidRDefault="00F40E18" w:rsidP="00F40E18"/>
    <w:sectPr w:rsidR="00F40E18" w:rsidRPr="00F40E18" w:rsidSect="008919BE">
      <w:footerReference w:type="default" r:id="rId13"/>
      <w:headerReference w:type="first" r:id="rId14"/>
      <w:footerReference w:type="first" r:id="rId15"/>
      <w:pgSz w:w="11907" w:h="16839" w:code="9"/>
      <w:pgMar w:top="720" w:right="720" w:bottom="720" w:left="720" w:header="1134"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0227" w:rsidRDefault="00E70227" w:rsidP="00F00741">
      <w:pPr>
        <w:spacing w:after="0" w:line="240" w:lineRule="auto"/>
      </w:pPr>
      <w:r>
        <w:separator/>
      </w:r>
    </w:p>
  </w:endnote>
  <w:endnote w:type="continuationSeparator" w:id="0">
    <w:p w:rsidR="00E70227" w:rsidRDefault="00E70227" w:rsidP="00F00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475066464"/>
      <w:docPartObj>
        <w:docPartGallery w:val="Page Numbers (Bottom of Page)"/>
        <w:docPartUnique/>
      </w:docPartObj>
    </w:sdtPr>
    <w:sdtEndPr>
      <w:rPr>
        <w:rFonts w:ascii="Arial" w:hAnsi="Arial" w:cs="Arial"/>
        <w:noProof/>
      </w:rPr>
    </w:sdtEndPr>
    <w:sdtContent>
      <w:p w:rsidR="00932CC5" w:rsidRPr="00B24765" w:rsidRDefault="00932CC5" w:rsidP="002A04C7">
        <w:pPr>
          <w:pStyle w:val="Footer"/>
          <w:tabs>
            <w:tab w:val="clear" w:pos="4513"/>
            <w:tab w:val="clear" w:pos="9026"/>
            <w:tab w:val="center" w:pos="4820"/>
          </w:tabs>
          <w:rPr>
            <w:rFonts w:ascii="Arial" w:hAnsi="Arial" w:cs="Arial"/>
            <w:sz w:val="20"/>
          </w:rPr>
        </w:pPr>
        <w:r w:rsidRPr="00B24765">
          <w:rPr>
            <w:rFonts w:ascii="Arial" w:hAnsi="Arial" w:cs="Arial"/>
            <w:b/>
            <w:sz w:val="20"/>
          </w:rPr>
          <w:fldChar w:fldCharType="begin"/>
        </w:r>
        <w:r w:rsidRPr="00B24765">
          <w:rPr>
            <w:rFonts w:ascii="Arial" w:hAnsi="Arial" w:cs="Arial"/>
            <w:b/>
            <w:sz w:val="20"/>
          </w:rPr>
          <w:instrText xml:space="preserve"> PAGE   \* MERGEFORMAT </w:instrText>
        </w:r>
        <w:r w:rsidRPr="00B24765">
          <w:rPr>
            <w:rFonts w:ascii="Arial" w:hAnsi="Arial" w:cs="Arial"/>
            <w:b/>
            <w:sz w:val="20"/>
          </w:rPr>
          <w:fldChar w:fldCharType="separate"/>
        </w:r>
        <w:r w:rsidR="00585DD6">
          <w:rPr>
            <w:rFonts w:ascii="Arial" w:hAnsi="Arial" w:cs="Arial"/>
            <w:b/>
            <w:noProof/>
            <w:sz w:val="20"/>
          </w:rPr>
          <w:t>6</w:t>
        </w:r>
        <w:r w:rsidRPr="00B24765">
          <w:rPr>
            <w:rFonts w:ascii="Arial" w:hAnsi="Arial" w:cs="Arial"/>
            <w:b/>
            <w:noProof/>
            <w:sz w:val="20"/>
          </w:rPr>
          <w:fldChar w:fldCharType="end"/>
        </w:r>
        <w:r w:rsidR="00FF298E">
          <w:rPr>
            <w:rFonts w:ascii="Arial" w:hAnsi="Arial" w:cs="Arial"/>
            <w:b/>
            <w:noProof/>
            <w:sz w:val="20"/>
          </w:rPr>
          <w:t xml:space="preserve"> </w:t>
        </w:r>
        <w:r w:rsidR="002A04C7">
          <w:rPr>
            <w:rFonts w:ascii="Arial" w:hAnsi="Arial" w:cs="Arial"/>
            <w:b/>
            <w:noProof/>
            <w:sz w:val="20"/>
          </w:rPr>
          <w:tab/>
        </w:r>
        <w:r w:rsidR="002A04C7">
          <w:rPr>
            <w:rFonts w:ascii="Arial" w:hAnsi="Arial" w:cs="Arial"/>
            <w:b/>
            <w:noProof/>
            <w:sz w:val="20"/>
          </w:rPr>
          <w:tab/>
        </w:r>
        <w:r w:rsidR="00FF298E" w:rsidRPr="002A04C7">
          <w:rPr>
            <w:sz w:val="18"/>
          </w:rPr>
          <w:t>HR Excellence in Research Award: Eight Year Review 2019</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6291" w:rsidRDefault="00EF6291" w:rsidP="008919BE">
    <w:pPr>
      <w:pStyle w:val="Footer"/>
      <w:jc w:val="right"/>
    </w:pPr>
    <w:r>
      <w:rPr>
        <w:noProof/>
        <w:lang w:eastAsia="en-GB"/>
      </w:rPr>
      <w:drawing>
        <wp:anchor distT="0" distB="0" distL="114300" distR="114300" simplePos="0" relativeHeight="251658240" behindDoc="0" locked="0" layoutInCell="1" allowOverlap="1" wp14:anchorId="7C5F4F5C" wp14:editId="7B56B168">
          <wp:simplePos x="0" y="0"/>
          <wp:positionH relativeFrom="column">
            <wp:posOffset>-77413</wp:posOffset>
          </wp:positionH>
          <wp:positionV relativeFrom="paragraph">
            <wp:posOffset>-114296</wp:posOffset>
          </wp:positionV>
          <wp:extent cx="2206909" cy="933450"/>
          <wp:effectExtent l="0" t="0" r="3175" b="0"/>
          <wp:wrapSquare wrapText="bothSides"/>
          <wp:docPr id="1" name="Picture 1" descr="Concorda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ordat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t="11016" b="25618"/>
                  <a:stretch/>
                </pic:blipFill>
                <pic:spPr bwMode="auto">
                  <a:xfrm>
                    <a:off x="0" y="0"/>
                    <a:ext cx="2206909" cy="933450"/>
                  </a:xfrm>
                  <a:prstGeom prst="rect">
                    <a:avLst/>
                  </a:prstGeom>
                  <a:noFill/>
                  <a:ln>
                    <a:noFill/>
                  </a:ln>
                  <a:extLst>
                    <a:ext uri="{53640926-AAD7-44D8-BBD7-CCE9431645EC}">
                      <a14:shadowObscured xmlns:a14="http://schemas.microsoft.com/office/drawing/2010/main"/>
                    </a:ext>
                  </a:extLst>
                </pic:spPr>
              </pic:pic>
            </a:graphicData>
          </a:graphic>
        </wp:anchor>
      </w:drawing>
    </w:r>
    <w:r>
      <w:tab/>
      <w:t xml:space="preserve"> </w:t>
    </w:r>
    <w:r>
      <w:tab/>
    </w:r>
    <w:r>
      <w:rPr>
        <w:noProof/>
        <w:lang w:eastAsia="en-GB"/>
      </w:rPr>
      <w:drawing>
        <wp:inline distT="0" distB="0" distL="0" distR="0" wp14:anchorId="77334FA1" wp14:editId="7D844DAC">
          <wp:extent cx="1441496" cy="958596"/>
          <wp:effectExtent l="0" t="0" r="6350" b="0"/>
          <wp:docPr id="3" name="Picture 3" descr="HR Excellence in Research Award Septem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 Excellence in Research Award September 201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9758" cy="97739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0227" w:rsidRDefault="00E70227" w:rsidP="00F00741">
      <w:pPr>
        <w:spacing w:after="0" w:line="240" w:lineRule="auto"/>
      </w:pPr>
      <w:r>
        <w:separator/>
      </w:r>
    </w:p>
  </w:footnote>
  <w:footnote w:type="continuationSeparator" w:id="0">
    <w:p w:rsidR="00E70227" w:rsidRDefault="00E70227" w:rsidP="00F007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CC5" w:rsidRDefault="00EF6291">
    <w:pPr>
      <w:pStyle w:val="Header"/>
    </w:pPr>
    <w:r>
      <w:rPr>
        <w:noProof/>
        <w:lang w:eastAsia="en-GB"/>
      </w:rPr>
      <w:drawing>
        <wp:anchor distT="0" distB="0" distL="114300" distR="114300" simplePos="0" relativeHeight="251653117" behindDoc="0" locked="0" layoutInCell="1" allowOverlap="1" wp14:anchorId="48ECB473" wp14:editId="5A5F3ACA">
          <wp:simplePos x="0" y="0"/>
          <wp:positionH relativeFrom="margin">
            <wp:posOffset>3577590</wp:posOffset>
          </wp:positionH>
          <wp:positionV relativeFrom="margin">
            <wp:posOffset>-681990</wp:posOffset>
          </wp:positionV>
          <wp:extent cx="3061970" cy="1389380"/>
          <wp:effectExtent l="0" t="0" r="5080" b="1270"/>
          <wp:wrapSquare wrapText="bothSides"/>
          <wp:docPr id="2" name="Picture 2" descr="UOH FINAL LOGO 2018 -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H FINAL LOGO 2018 -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1970" cy="1389380"/>
                  </a:xfrm>
                  <a:prstGeom prst="rect">
                    <a:avLst/>
                  </a:prstGeom>
                  <a:noFill/>
                </pic:spPr>
              </pic:pic>
            </a:graphicData>
          </a:graphic>
          <wp14:sizeRelH relativeFrom="page">
            <wp14:pctWidth>0</wp14:pctWidth>
          </wp14:sizeRelH>
          <wp14:sizeRelV relativeFrom="page">
            <wp14:pctHeight>0</wp14:pctHeight>
          </wp14:sizeRelV>
        </wp:anchor>
      </w:drawing>
    </w:r>
    <w:r w:rsidRPr="00EF629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C799B"/>
    <w:multiLevelType w:val="hybridMultilevel"/>
    <w:tmpl w:val="E83E39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DE7E24"/>
    <w:multiLevelType w:val="hybridMultilevel"/>
    <w:tmpl w:val="198213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BA0A11"/>
    <w:multiLevelType w:val="hybridMultilevel"/>
    <w:tmpl w:val="5E902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012695"/>
    <w:multiLevelType w:val="hybridMultilevel"/>
    <w:tmpl w:val="91A867C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467E3E"/>
    <w:multiLevelType w:val="multilevel"/>
    <w:tmpl w:val="BA3AE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8D4012"/>
    <w:multiLevelType w:val="hybridMultilevel"/>
    <w:tmpl w:val="6630AD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A96D45"/>
    <w:multiLevelType w:val="hybridMultilevel"/>
    <w:tmpl w:val="78FAA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560F57"/>
    <w:multiLevelType w:val="hybridMultilevel"/>
    <w:tmpl w:val="58DEA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AF6A5A"/>
    <w:multiLevelType w:val="hybridMultilevel"/>
    <w:tmpl w:val="B7F4A5D8"/>
    <w:lvl w:ilvl="0" w:tplc="0809000B">
      <w:start w:val="1"/>
      <w:numFmt w:val="bullet"/>
      <w:lvlText w:val=""/>
      <w:lvlJc w:val="left"/>
      <w:pPr>
        <w:ind w:left="360" w:hanging="360"/>
      </w:pPr>
      <w:rPr>
        <w:rFonts w:ascii="Wingdings" w:hAnsi="Wingdings"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287897"/>
    <w:multiLevelType w:val="hybridMultilevel"/>
    <w:tmpl w:val="4560DF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373DAD"/>
    <w:multiLevelType w:val="hybridMultilevel"/>
    <w:tmpl w:val="B37E5B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C27452E"/>
    <w:multiLevelType w:val="hybridMultilevel"/>
    <w:tmpl w:val="77F2DAB0"/>
    <w:lvl w:ilvl="0" w:tplc="0809000B">
      <w:start w:val="1"/>
      <w:numFmt w:val="bullet"/>
      <w:lvlText w:val=""/>
      <w:lvlJc w:val="left"/>
      <w:pPr>
        <w:ind w:left="360" w:hanging="360"/>
      </w:pPr>
      <w:rPr>
        <w:rFonts w:ascii="Wingdings" w:hAnsi="Wingdings"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14F15F9"/>
    <w:multiLevelType w:val="hybridMultilevel"/>
    <w:tmpl w:val="53F66CEC"/>
    <w:lvl w:ilvl="0" w:tplc="F312BCF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AB0615"/>
    <w:multiLevelType w:val="hybridMultilevel"/>
    <w:tmpl w:val="27683E0A"/>
    <w:lvl w:ilvl="0" w:tplc="5D74905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BAD58FB"/>
    <w:multiLevelType w:val="hybridMultilevel"/>
    <w:tmpl w:val="C9F42B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C12745D"/>
    <w:multiLevelType w:val="hybridMultilevel"/>
    <w:tmpl w:val="B1F6C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C160346"/>
    <w:multiLevelType w:val="hybridMultilevel"/>
    <w:tmpl w:val="91D2BDB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0A61AD4"/>
    <w:multiLevelType w:val="hybridMultilevel"/>
    <w:tmpl w:val="CC7E9848"/>
    <w:lvl w:ilvl="0" w:tplc="0809000B">
      <w:start w:val="1"/>
      <w:numFmt w:val="bullet"/>
      <w:lvlText w:val=""/>
      <w:lvlJc w:val="left"/>
      <w:pPr>
        <w:ind w:left="360" w:hanging="360"/>
      </w:pPr>
      <w:rPr>
        <w:rFonts w:ascii="Wingdings" w:hAnsi="Wingdings"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1723140"/>
    <w:multiLevelType w:val="hybridMultilevel"/>
    <w:tmpl w:val="44304D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5359C7"/>
    <w:multiLevelType w:val="hybridMultilevel"/>
    <w:tmpl w:val="D10C3E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61D2DD4"/>
    <w:multiLevelType w:val="hybridMultilevel"/>
    <w:tmpl w:val="B1C08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B125766"/>
    <w:multiLevelType w:val="hybridMultilevel"/>
    <w:tmpl w:val="E258C9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40F70682"/>
    <w:multiLevelType w:val="hybridMultilevel"/>
    <w:tmpl w:val="33026158"/>
    <w:lvl w:ilvl="0" w:tplc="0C624CC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275520F"/>
    <w:multiLevelType w:val="hybridMultilevel"/>
    <w:tmpl w:val="9440099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3AD0CD4"/>
    <w:multiLevelType w:val="hybridMultilevel"/>
    <w:tmpl w:val="BF3E27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537165"/>
    <w:multiLevelType w:val="hybridMultilevel"/>
    <w:tmpl w:val="1E02ACF8"/>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4D2A77D4"/>
    <w:multiLevelType w:val="hybridMultilevel"/>
    <w:tmpl w:val="8B7ED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D984D08"/>
    <w:multiLevelType w:val="hybridMultilevel"/>
    <w:tmpl w:val="F01603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7107F8"/>
    <w:multiLevelType w:val="hybridMultilevel"/>
    <w:tmpl w:val="B49080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F4667E"/>
    <w:multiLevelType w:val="hybridMultilevel"/>
    <w:tmpl w:val="84589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77C541D"/>
    <w:multiLevelType w:val="multilevel"/>
    <w:tmpl w:val="6CD0D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CD759C"/>
    <w:multiLevelType w:val="hybridMultilevel"/>
    <w:tmpl w:val="62A6FE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C9E347C"/>
    <w:multiLevelType w:val="hybridMultilevel"/>
    <w:tmpl w:val="81CCE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E17394F"/>
    <w:multiLevelType w:val="hybridMultilevel"/>
    <w:tmpl w:val="8FE26F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EA90F7D"/>
    <w:multiLevelType w:val="hybridMultilevel"/>
    <w:tmpl w:val="B4501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0E2B73"/>
    <w:multiLevelType w:val="hybridMultilevel"/>
    <w:tmpl w:val="90766CA4"/>
    <w:lvl w:ilvl="0" w:tplc="08090001">
      <w:start w:val="1"/>
      <w:numFmt w:val="bullet"/>
      <w:lvlText w:val=""/>
      <w:lvlJc w:val="left"/>
      <w:pPr>
        <w:ind w:left="360" w:hanging="360"/>
      </w:pPr>
      <w:rPr>
        <w:rFonts w:ascii="Symbol" w:hAnsi="Symbol" w:hint="default"/>
      </w:rPr>
    </w:lvl>
    <w:lvl w:ilvl="1" w:tplc="6E16D3E2">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0233346"/>
    <w:multiLevelType w:val="hybridMultilevel"/>
    <w:tmpl w:val="95F676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0B808BA"/>
    <w:multiLevelType w:val="hybridMultilevel"/>
    <w:tmpl w:val="10BC6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18C559E"/>
    <w:multiLevelType w:val="hybridMultilevel"/>
    <w:tmpl w:val="D3702B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45129CB"/>
    <w:multiLevelType w:val="hybridMultilevel"/>
    <w:tmpl w:val="F6941B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4C04648"/>
    <w:multiLevelType w:val="hybridMultilevel"/>
    <w:tmpl w:val="11F646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4C74605"/>
    <w:multiLevelType w:val="multilevel"/>
    <w:tmpl w:val="C3A6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5F0E41"/>
    <w:multiLevelType w:val="hybridMultilevel"/>
    <w:tmpl w:val="66101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8D95D3C"/>
    <w:multiLevelType w:val="hybridMultilevel"/>
    <w:tmpl w:val="275C49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E5966B9"/>
    <w:multiLevelType w:val="hybridMultilevel"/>
    <w:tmpl w:val="C2666ABC"/>
    <w:lvl w:ilvl="0" w:tplc="0E567DF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EB65475"/>
    <w:multiLevelType w:val="hybridMultilevel"/>
    <w:tmpl w:val="C46C1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41"/>
  </w:num>
  <w:num w:numId="3">
    <w:abstractNumId w:val="30"/>
  </w:num>
  <w:num w:numId="4">
    <w:abstractNumId w:val="35"/>
  </w:num>
  <w:num w:numId="5">
    <w:abstractNumId w:val="43"/>
  </w:num>
  <w:num w:numId="6">
    <w:abstractNumId w:val="13"/>
  </w:num>
  <w:num w:numId="7">
    <w:abstractNumId w:val="11"/>
  </w:num>
  <w:num w:numId="8">
    <w:abstractNumId w:val="17"/>
  </w:num>
  <w:num w:numId="9">
    <w:abstractNumId w:val="8"/>
  </w:num>
  <w:num w:numId="10">
    <w:abstractNumId w:val="12"/>
  </w:num>
  <w:num w:numId="11">
    <w:abstractNumId w:val="28"/>
  </w:num>
  <w:num w:numId="12">
    <w:abstractNumId w:val="39"/>
  </w:num>
  <w:num w:numId="13">
    <w:abstractNumId w:val="22"/>
  </w:num>
  <w:num w:numId="14">
    <w:abstractNumId w:val="44"/>
  </w:num>
  <w:num w:numId="15">
    <w:abstractNumId w:val="6"/>
  </w:num>
  <w:num w:numId="16">
    <w:abstractNumId w:val="37"/>
  </w:num>
  <w:num w:numId="17">
    <w:abstractNumId w:val="27"/>
  </w:num>
  <w:num w:numId="18">
    <w:abstractNumId w:val="7"/>
  </w:num>
  <w:num w:numId="19">
    <w:abstractNumId w:val="36"/>
  </w:num>
  <w:num w:numId="20">
    <w:abstractNumId w:val="45"/>
  </w:num>
  <w:num w:numId="21">
    <w:abstractNumId w:val="21"/>
  </w:num>
  <w:num w:numId="22">
    <w:abstractNumId w:val="1"/>
  </w:num>
  <w:num w:numId="23">
    <w:abstractNumId w:val="14"/>
  </w:num>
  <w:num w:numId="24">
    <w:abstractNumId w:val="9"/>
  </w:num>
  <w:num w:numId="25">
    <w:abstractNumId w:val="5"/>
  </w:num>
  <w:num w:numId="26">
    <w:abstractNumId w:val="38"/>
  </w:num>
  <w:num w:numId="27">
    <w:abstractNumId w:val="42"/>
  </w:num>
  <w:num w:numId="28">
    <w:abstractNumId w:val="32"/>
  </w:num>
  <w:num w:numId="29">
    <w:abstractNumId w:val="31"/>
  </w:num>
  <w:num w:numId="30">
    <w:abstractNumId w:val="10"/>
  </w:num>
  <w:num w:numId="31">
    <w:abstractNumId w:val="33"/>
  </w:num>
  <w:num w:numId="32">
    <w:abstractNumId w:val="25"/>
  </w:num>
  <w:num w:numId="33">
    <w:abstractNumId w:val="3"/>
  </w:num>
  <w:num w:numId="34">
    <w:abstractNumId w:val="29"/>
  </w:num>
  <w:num w:numId="35">
    <w:abstractNumId w:val="23"/>
  </w:num>
  <w:num w:numId="36">
    <w:abstractNumId w:val="16"/>
  </w:num>
  <w:num w:numId="37">
    <w:abstractNumId w:val="2"/>
  </w:num>
  <w:num w:numId="38">
    <w:abstractNumId w:val="19"/>
  </w:num>
  <w:num w:numId="39">
    <w:abstractNumId w:val="26"/>
  </w:num>
  <w:num w:numId="40">
    <w:abstractNumId w:val="20"/>
  </w:num>
  <w:num w:numId="41">
    <w:abstractNumId w:val="0"/>
  </w:num>
  <w:num w:numId="42">
    <w:abstractNumId w:val="18"/>
  </w:num>
  <w:num w:numId="43">
    <w:abstractNumId w:val="24"/>
  </w:num>
  <w:num w:numId="44">
    <w:abstractNumId w:val="40"/>
  </w:num>
  <w:num w:numId="45">
    <w:abstractNumId w:val="34"/>
  </w:num>
  <w:num w:numId="46">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activeWritingStyle w:appName="MSWord" w:lang="en-GB" w:vendorID="64" w:dllVersion="6" w:nlCheck="1" w:checkStyle="1"/>
  <w:activeWritingStyle w:appName="MSWord" w:lang="en-GB" w:vendorID="64" w:dllVersion="4096" w:nlCheck="1" w:checkStyle="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852"/>
    <w:rsid w:val="00003168"/>
    <w:rsid w:val="00010773"/>
    <w:rsid w:val="00033EBC"/>
    <w:rsid w:val="0004687D"/>
    <w:rsid w:val="000521D0"/>
    <w:rsid w:val="00082187"/>
    <w:rsid w:val="00086E35"/>
    <w:rsid w:val="0009228E"/>
    <w:rsid w:val="000A6D4F"/>
    <w:rsid w:val="000B7E77"/>
    <w:rsid w:val="000D1138"/>
    <w:rsid w:val="001667FE"/>
    <w:rsid w:val="001853E8"/>
    <w:rsid w:val="001929B2"/>
    <w:rsid w:val="001F5B03"/>
    <w:rsid w:val="002065A3"/>
    <w:rsid w:val="00212CB5"/>
    <w:rsid w:val="00220B63"/>
    <w:rsid w:val="00225265"/>
    <w:rsid w:val="00244433"/>
    <w:rsid w:val="00255608"/>
    <w:rsid w:val="002644F6"/>
    <w:rsid w:val="002A04C7"/>
    <w:rsid w:val="002A7297"/>
    <w:rsid w:val="002B0420"/>
    <w:rsid w:val="002B5AF9"/>
    <w:rsid w:val="002D3498"/>
    <w:rsid w:val="002E33BD"/>
    <w:rsid w:val="002E35DD"/>
    <w:rsid w:val="002E4D31"/>
    <w:rsid w:val="00305D24"/>
    <w:rsid w:val="00356789"/>
    <w:rsid w:val="003569CE"/>
    <w:rsid w:val="003671B2"/>
    <w:rsid w:val="00372188"/>
    <w:rsid w:val="00391AE8"/>
    <w:rsid w:val="003A6593"/>
    <w:rsid w:val="003C32EE"/>
    <w:rsid w:val="003C4F1C"/>
    <w:rsid w:val="003D7E3D"/>
    <w:rsid w:val="003F2440"/>
    <w:rsid w:val="003F636C"/>
    <w:rsid w:val="00401A9E"/>
    <w:rsid w:val="0042675E"/>
    <w:rsid w:val="00430384"/>
    <w:rsid w:val="00431DA9"/>
    <w:rsid w:val="00446EF6"/>
    <w:rsid w:val="004670BA"/>
    <w:rsid w:val="00481832"/>
    <w:rsid w:val="004E1E8D"/>
    <w:rsid w:val="004E3918"/>
    <w:rsid w:val="004E6F45"/>
    <w:rsid w:val="004F35D7"/>
    <w:rsid w:val="004F3C25"/>
    <w:rsid w:val="00502AAA"/>
    <w:rsid w:val="00505FCA"/>
    <w:rsid w:val="00520AB9"/>
    <w:rsid w:val="005606DD"/>
    <w:rsid w:val="00565904"/>
    <w:rsid w:val="00574FFF"/>
    <w:rsid w:val="00585DD6"/>
    <w:rsid w:val="00586B37"/>
    <w:rsid w:val="00593D6D"/>
    <w:rsid w:val="005B1E5F"/>
    <w:rsid w:val="005B5153"/>
    <w:rsid w:val="005C6292"/>
    <w:rsid w:val="00600F11"/>
    <w:rsid w:val="00631CA8"/>
    <w:rsid w:val="0064410F"/>
    <w:rsid w:val="00666038"/>
    <w:rsid w:val="0068635B"/>
    <w:rsid w:val="00695877"/>
    <w:rsid w:val="006A6DC7"/>
    <w:rsid w:val="006B539D"/>
    <w:rsid w:val="006C7EF2"/>
    <w:rsid w:val="006E390D"/>
    <w:rsid w:val="006E4DD8"/>
    <w:rsid w:val="006E76E3"/>
    <w:rsid w:val="00727605"/>
    <w:rsid w:val="0074052F"/>
    <w:rsid w:val="00783C23"/>
    <w:rsid w:val="007A1607"/>
    <w:rsid w:val="007A45CD"/>
    <w:rsid w:val="007A7F45"/>
    <w:rsid w:val="007C16CD"/>
    <w:rsid w:val="007C6829"/>
    <w:rsid w:val="007D1D95"/>
    <w:rsid w:val="007D77FD"/>
    <w:rsid w:val="00841604"/>
    <w:rsid w:val="00877335"/>
    <w:rsid w:val="008919BE"/>
    <w:rsid w:val="008B65DB"/>
    <w:rsid w:val="008C559D"/>
    <w:rsid w:val="008E0DA2"/>
    <w:rsid w:val="0090252E"/>
    <w:rsid w:val="00911842"/>
    <w:rsid w:val="009118FB"/>
    <w:rsid w:val="00932CC5"/>
    <w:rsid w:val="009459DC"/>
    <w:rsid w:val="009546FF"/>
    <w:rsid w:val="00955870"/>
    <w:rsid w:val="00961907"/>
    <w:rsid w:val="00964670"/>
    <w:rsid w:val="009861F6"/>
    <w:rsid w:val="00986ABA"/>
    <w:rsid w:val="009953DA"/>
    <w:rsid w:val="009A014B"/>
    <w:rsid w:val="009A06B6"/>
    <w:rsid w:val="009C4214"/>
    <w:rsid w:val="009D60F2"/>
    <w:rsid w:val="009E573B"/>
    <w:rsid w:val="009F5542"/>
    <w:rsid w:val="009F78D0"/>
    <w:rsid w:val="00A13DF9"/>
    <w:rsid w:val="00A47F76"/>
    <w:rsid w:val="00A6550A"/>
    <w:rsid w:val="00A72FE7"/>
    <w:rsid w:val="00AB11B4"/>
    <w:rsid w:val="00AB5BC3"/>
    <w:rsid w:val="00AC6DA2"/>
    <w:rsid w:val="00AC7176"/>
    <w:rsid w:val="00B01A99"/>
    <w:rsid w:val="00B06C7C"/>
    <w:rsid w:val="00B12852"/>
    <w:rsid w:val="00B142BA"/>
    <w:rsid w:val="00B24765"/>
    <w:rsid w:val="00B857BD"/>
    <w:rsid w:val="00BC19F9"/>
    <w:rsid w:val="00BF3C65"/>
    <w:rsid w:val="00C10099"/>
    <w:rsid w:val="00C124AA"/>
    <w:rsid w:val="00C20FE3"/>
    <w:rsid w:val="00C408B0"/>
    <w:rsid w:val="00C605C2"/>
    <w:rsid w:val="00C66065"/>
    <w:rsid w:val="00C730DC"/>
    <w:rsid w:val="00C73B2D"/>
    <w:rsid w:val="00C8410E"/>
    <w:rsid w:val="00C84917"/>
    <w:rsid w:val="00C917B6"/>
    <w:rsid w:val="00CF52F4"/>
    <w:rsid w:val="00CF69C3"/>
    <w:rsid w:val="00D048AA"/>
    <w:rsid w:val="00D13605"/>
    <w:rsid w:val="00D247DE"/>
    <w:rsid w:val="00D31B50"/>
    <w:rsid w:val="00D34AFA"/>
    <w:rsid w:val="00D40599"/>
    <w:rsid w:val="00D410EB"/>
    <w:rsid w:val="00D859A9"/>
    <w:rsid w:val="00DA1D88"/>
    <w:rsid w:val="00DB2471"/>
    <w:rsid w:val="00DD12DD"/>
    <w:rsid w:val="00DD4767"/>
    <w:rsid w:val="00DE06CA"/>
    <w:rsid w:val="00DE2829"/>
    <w:rsid w:val="00E155EE"/>
    <w:rsid w:val="00E371C9"/>
    <w:rsid w:val="00E55203"/>
    <w:rsid w:val="00E70227"/>
    <w:rsid w:val="00E976D1"/>
    <w:rsid w:val="00EE30CE"/>
    <w:rsid w:val="00EE4AEB"/>
    <w:rsid w:val="00EF6291"/>
    <w:rsid w:val="00F00741"/>
    <w:rsid w:val="00F24E4F"/>
    <w:rsid w:val="00F314DD"/>
    <w:rsid w:val="00F31A01"/>
    <w:rsid w:val="00F34241"/>
    <w:rsid w:val="00F374C9"/>
    <w:rsid w:val="00F40E18"/>
    <w:rsid w:val="00F605B2"/>
    <w:rsid w:val="00F83A61"/>
    <w:rsid w:val="00FB2C62"/>
    <w:rsid w:val="00FB6AC8"/>
    <w:rsid w:val="00FE254C"/>
    <w:rsid w:val="00FF298E"/>
    <w:rsid w:val="1CF72D0E"/>
    <w:rsid w:val="5530DFC4"/>
    <w:rsid w:val="60F0E7AE"/>
    <w:rsid w:val="645A3107"/>
    <w:rsid w:val="7141D085"/>
    <w:rsid w:val="72E71C8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82DB7B"/>
  <w15:docId w15:val="{AFEC2497-B53F-4831-8173-0B4D4E6DC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2440"/>
    <w:rPr>
      <w:sz w:val="24"/>
    </w:rPr>
  </w:style>
  <w:style w:type="paragraph" w:styleId="Heading1">
    <w:name w:val="heading 1"/>
    <w:basedOn w:val="Normal"/>
    <w:next w:val="Normal"/>
    <w:link w:val="Heading1Char"/>
    <w:uiPriority w:val="9"/>
    <w:qFormat/>
    <w:rsid w:val="003F2440"/>
    <w:pPr>
      <w:keepNext/>
      <w:keepLines/>
      <w:spacing w:before="320" w:after="0" w:line="240" w:lineRule="auto"/>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3F2440"/>
    <w:pPr>
      <w:keepNext/>
      <w:keepLines/>
      <w:spacing w:before="80" w:after="0" w:line="240" w:lineRule="auto"/>
      <w:outlineLvl w:val="1"/>
    </w:pPr>
    <w:rPr>
      <w:rFonts w:asciiTheme="majorHAnsi" w:eastAsiaTheme="majorEastAsia" w:hAnsiTheme="majorHAnsi" w:cstheme="majorBidi"/>
      <w:i/>
      <w:color w:val="404040" w:themeColor="text1" w:themeTint="BF"/>
      <w:sz w:val="28"/>
      <w:szCs w:val="28"/>
    </w:rPr>
  </w:style>
  <w:style w:type="paragraph" w:styleId="Heading3">
    <w:name w:val="heading 3"/>
    <w:basedOn w:val="Normal"/>
    <w:next w:val="Normal"/>
    <w:link w:val="Heading3Char"/>
    <w:uiPriority w:val="9"/>
    <w:unhideWhenUsed/>
    <w:qFormat/>
    <w:rsid w:val="002A7297"/>
    <w:pPr>
      <w:keepNext/>
      <w:keepLines/>
      <w:spacing w:before="40" w:after="0" w:line="240" w:lineRule="auto"/>
      <w:outlineLvl w:val="2"/>
    </w:pPr>
    <w:rPr>
      <w:rFonts w:asciiTheme="majorHAnsi" w:eastAsiaTheme="majorEastAsia" w:hAnsiTheme="majorHAnsi" w:cstheme="majorBidi"/>
      <w:color w:val="746661" w:themeColor="text2"/>
      <w:szCs w:val="24"/>
    </w:rPr>
  </w:style>
  <w:style w:type="paragraph" w:styleId="Heading4">
    <w:name w:val="heading 4"/>
    <w:basedOn w:val="Normal"/>
    <w:next w:val="Normal"/>
    <w:link w:val="Heading4Char"/>
    <w:uiPriority w:val="9"/>
    <w:unhideWhenUsed/>
    <w:qFormat/>
    <w:rsid w:val="002A7297"/>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2A7297"/>
    <w:pPr>
      <w:keepNext/>
      <w:keepLines/>
      <w:spacing w:before="40" w:after="0"/>
      <w:outlineLvl w:val="4"/>
    </w:pPr>
    <w:rPr>
      <w:rFonts w:asciiTheme="majorHAnsi" w:eastAsiaTheme="majorEastAsia" w:hAnsiTheme="majorHAnsi" w:cstheme="majorBidi"/>
      <w:color w:val="746661" w:themeColor="text2"/>
      <w:sz w:val="22"/>
      <w:szCs w:val="22"/>
    </w:rPr>
  </w:style>
  <w:style w:type="paragraph" w:styleId="Heading6">
    <w:name w:val="heading 6"/>
    <w:basedOn w:val="Normal"/>
    <w:next w:val="Normal"/>
    <w:link w:val="Heading6Char"/>
    <w:uiPriority w:val="9"/>
    <w:semiHidden/>
    <w:unhideWhenUsed/>
    <w:qFormat/>
    <w:rsid w:val="002A7297"/>
    <w:pPr>
      <w:keepNext/>
      <w:keepLines/>
      <w:spacing w:before="40" w:after="0"/>
      <w:outlineLvl w:val="5"/>
    </w:pPr>
    <w:rPr>
      <w:rFonts w:asciiTheme="majorHAnsi" w:eastAsiaTheme="majorEastAsia" w:hAnsiTheme="majorHAnsi" w:cstheme="majorBidi"/>
      <w:i/>
      <w:iCs/>
      <w:color w:val="746661" w:themeColor="text2"/>
      <w:sz w:val="21"/>
      <w:szCs w:val="21"/>
    </w:rPr>
  </w:style>
  <w:style w:type="paragraph" w:styleId="Heading7">
    <w:name w:val="heading 7"/>
    <w:basedOn w:val="Normal"/>
    <w:next w:val="Normal"/>
    <w:link w:val="Heading7Char"/>
    <w:uiPriority w:val="9"/>
    <w:semiHidden/>
    <w:unhideWhenUsed/>
    <w:qFormat/>
    <w:rsid w:val="002A7297"/>
    <w:pPr>
      <w:keepNext/>
      <w:keepLines/>
      <w:spacing w:before="40" w:after="0"/>
      <w:outlineLvl w:val="6"/>
    </w:pPr>
    <w:rPr>
      <w:rFonts w:asciiTheme="majorHAnsi" w:eastAsiaTheme="majorEastAsia" w:hAnsiTheme="majorHAnsi" w:cstheme="majorBidi"/>
      <w:i/>
      <w:iCs/>
      <w:color w:val="804100" w:themeColor="accent1" w:themeShade="80"/>
      <w:sz w:val="21"/>
      <w:szCs w:val="21"/>
    </w:rPr>
  </w:style>
  <w:style w:type="paragraph" w:styleId="Heading8">
    <w:name w:val="heading 8"/>
    <w:basedOn w:val="Normal"/>
    <w:next w:val="Normal"/>
    <w:link w:val="Heading8Char"/>
    <w:uiPriority w:val="9"/>
    <w:semiHidden/>
    <w:unhideWhenUsed/>
    <w:qFormat/>
    <w:rsid w:val="002A7297"/>
    <w:pPr>
      <w:keepNext/>
      <w:keepLines/>
      <w:spacing w:before="40" w:after="0"/>
      <w:outlineLvl w:val="7"/>
    </w:pPr>
    <w:rPr>
      <w:rFonts w:asciiTheme="majorHAnsi" w:eastAsiaTheme="majorEastAsia" w:hAnsiTheme="majorHAnsi" w:cstheme="majorBidi"/>
      <w:b/>
      <w:bCs/>
      <w:color w:val="746661" w:themeColor="text2"/>
    </w:rPr>
  </w:style>
  <w:style w:type="paragraph" w:styleId="Heading9">
    <w:name w:val="heading 9"/>
    <w:basedOn w:val="Normal"/>
    <w:next w:val="Normal"/>
    <w:link w:val="Heading9Char"/>
    <w:uiPriority w:val="9"/>
    <w:semiHidden/>
    <w:unhideWhenUsed/>
    <w:qFormat/>
    <w:rsid w:val="002A7297"/>
    <w:pPr>
      <w:keepNext/>
      <w:keepLines/>
      <w:spacing w:before="40" w:after="0"/>
      <w:outlineLvl w:val="8"/>
    </w:pPr>
    <w:rPr>
      <w:rFonts w:asciiTheme="majorHAnsi" w:eastAsiaTheme="majorEastAsia" w:hAnsiTheme="majorHAnsi" w:cstheme="majorBidi"/>
      <w:b/>
      <w:bCs/>
      <w:i/>
      <w:iCs/>
      <w:color w:val="74666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07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741"/>
  </w:style>
  <w:style w:type="paragraph" w:styleId="Footer">
    <w:name w:val="footer"/>
    <w:basedOn w:val="Normal"/>
    <w:link w:val="FooterChar"/>
    <w:uiPriority w:val="99"/>
    <w:unhideWhenUsed/>
    <w:rsid w:val="00F007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741"/>
  </w:style>
  <w:style w:type="paragraph" w:styleId="BalloonText">
    <w:name w:val="Balloon Text"/>
    <w:basedOn w:val="Normal"/>
    <w:link w:val="BalloonTextChar"/>
    <w:uiPriority w:val="99"/>
    <w:semiHidden/>
    <w:unhideWhenUsed/>
    <w:rsid w:val="00F34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4241"/>
    <w:rPr>
      <w:rFonts w:ascii="Tahoma" w:hAnsi="Tahoma" w:cs="Tahoma"/>
      <w:sz w:val="16"/>
      <w:szCs w:val="16"/>
    </w:rPr>
  </w:style>
  <w:style w:type="character" w:styleId="Hyperlink">
    <w:name w:val="Hyperlink"/>
    <w:basedOn w:val="DefaultParagraphFont"/>
    <w:uiPriority w:val="99"/>
    <w:unhideWhenUsed/>
    <w:rsid w:val="00911842"/>
    <w:rPr>
      <w:color w:val="685BC7" w:themeColor="hyperlink"/>
      <w:u w:val="single"/>
    </w:rPr>
  </w:style>
  <w:style w:type="character" w:customStyle="1" w:styleId="apple-converted-space">
    <w:name w:val="apple-converted-space"/>
    <w:basedOn w:val="DefaultParagraphFont"/>
    <w:rsid w:val="00C730DC"/>
  </w:style>
  <w:style w:type="paragraph" w:styleId="NormalWeb">
    <w:name w:val="Normal (Web)"/>
    <w:basedOn w:val="Normal"/>
    <w:uiPriority w:val="99"/>
    <w:semiHidden/>
    <w:unhideWhenUsed/>
    <w:rsid w:val="00C124AA"/>
    <w:pPr>
      <w:spacing w:before="100" w:beforeAutospacing="1" w:after="100" w:afterAutospacing="1" w:line="240" w:lineRule="auto"/>
    </w:pPr>
    <w:rPr>
      <w:rFonts w:ascii="Times New Roman" w:eastAsia="Times New Roman" w:hAnsi="Times New Roman" w:cs="Times New Roman"/>
      <w:szCs w:val="24"/>
      <w:lang w:eastAsia="en-GB"/>
    </w:rPr>
  </w:style>
  <w:style w:type="character" w:styleId="FollowedHyperlink">
    <w:name w:val="FollowedHyperlink"/>
    <w:basedOn w:val="DefaultParagraphFont"/>
    <w:uiPriority w:val="99"/>
    <w:semiHidden/>
    <w:unhideWhenUsed/>
    <w:rsid w:val="0068635B"/>
    <w:rPr>
      <w:color w:val="84BD00" w:themeColor="followedHyperlink"/>
      <w:u w:val="single"/>
    </w:rPr>
  </w:style>
  <w:style w:type="paragraph" w:styleId="ListParagraph">
    <w:name w:val="List Paragraph"/>
    <w:basedOn w:val="Normal"/>
    <w:uiPriority w:val="34"/>
    <w:qFormat/>
    <w:rsid w:val="003F2440"/>
    <w:pPr>
      <w:ind w:left="720"/>
      <w:contextualSpacing/>
    </w:pPr>
    <w:rPr>
      <w:sz w:val="22"/>
    </w:rPr>
  </w:style>
  <w:style w:type="character" w:customStyle="1" w:styleId="Heading1Char">
    <w:name w:val="Heading 1 Char"/>
    <w:basedOn w:val="DefaultParagraphFont"/>
    <w:link w:val="Heading1"/>
    <w:uiPriority w:val="9"/>
    <w:rsid w:val="003F2440"/>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3F2440"/>
    <w:rPr>
      <w:rFonts w:asciiTheme="majorHAnsi" w:eastAsiaTheme="majorEastAsia" w:hAnsiTheme="majorHAnsi" w:cstheme="majorBidi"/>
      <w:i/>
      <w:color w:val="404040" w:themeColor="text1" w:themeTint="BF"/>
      <w:sz w:val="28"/>
      <w:szCs w:val="28"/>
    </w:rPr>
  </w:style>
  <w:style w:type="character" w:customStyle="1" w:styleId="Heading3Char">
    <w:name w:val="Heading 3 Char"/>
    <w:basedOn w:val="DefaultParagraphFont"/>
    <w:link w:val="Heading3"/>
    <w:uiPriority w:val="9"/>
    <w:rsid w:val="002A7297"/>
    <w:rPr>
      <w:rFonts w:asciiTheme="majorHAnsi" w:eastAsiaTheme="majorEastAsia" w:hAnsiTheme="majorHAnsi" w:cstheme="majorBidi"/>
      <w:color w:val="746661" w:themeColor="text2"/>
      <w:sz w:val="24"/>
      <w:szCs w:val="24"/>
    </w:rPr>
  </w:style>
  <w:style w:type="character" w:customStyle="1" w:styleId="Heading4Char">
    <w:name w:val="Heading 4 Char"/>
    <w:basedOn w:val="DefaultParagraphFont"/>
    <w:link w:val="Heading4"/>
    <w:uiPriority w:val="9"/>
    <w:rsid w:val="002A7297"/>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2A7297"/>
    <w:rPr>
      <w:rFonts w:asciiTheme="majorHAnsi" w:eastAsiaTheme="majorEastAsia" w:hAnsiTheme="majorHAnsi" w:cstheme="majorBidi"/>
      <w:color w:val="746661" w:themeColor="text2"/>
      <w:sz w:val="22"/>
      <w:szCs w:val="22"/>
    </w:rPr>
  </w:style>
  <w:style w:type="character" w:customStyle="1" w:styleId="Heading6Char">
    <w:name w:val="Heading 6 Char"/>
    <w:basedOn w:val="DefaultParagraphFont"/>
    <w:link w:val="Heading6"/>
    <w:uiPriority w:val="9"/>
    <w:semiHidden/>
    <w:rsid w:val="002A7297"/>
    <w:rPr>
      <w:rFonts w:asciiTheme="majorHAnsi" w:eastAsiaTheme="majorEastAsia" w:hAnsiTheme="majorHAnsi" w:cstheme="majorBidi"/>
      <w:i/>
      <w:iCs/>
      <w:color w:val="746661" w:themeColor="text2"/>
      <w:sz w:val="21"/>
      <w:szCs w:val="21"/>
    </w:rPr>
  </w:style>
  <w:style w:type="character" w:customStyle="1" w:styleId="Heading7Char">
    <w:name w:val="Heading 7 Char"/>
    <w:basedOn w:val="DefaultParagraphFont"/>
    <w:link w:val="Heading7"/>
    <w:uiPriority w:val="9"/>
    <w:semiHidden/>
    <w:rsid w:val="002A7297"/>
    <w:rPr>
      <w:rFonts w:asciiTheme="majorHAnsi" w:eastAsiaTheme="majorEastAsia" w:hAnsiTheme="majorHAnsi" w:cstheme="majorBidi"/>
      <w:i/>
      <w:iCs/>
      <w:color w:val="804100" w:themeColor="accent1" w:themeShade="80"/>
      <w:sz w:val="21"/>
      <w:szCs w:val="21"/>
    </w:rPr>
  </w:style>
  <w:style w:type="character" w:customStyle="1" w:styleId="Heading8Char">
    <w:name w:val="Heading 8 Char"/>
    <w:basedOn w:val="DefaultParagraphFont"/>
    <w:link w:val="Heading8"/>
    <w:uiPriority w:val="9"/>
    <w:semiHidden/>
    <w:rsid w:val="002A7297"/>
    <w:rPr>
      <w:rFonts w:asciiTheme="majorHAnsi" w:eastAsiaTheme="majorEastAsia" w:hAnsiTheme="majorHAnsi" w:cstheme="majorBidi"/>
      <w:b/>
      <w:bCs/>
      <w:color w:val="746661" w:themeColor="text2"/>
    </w:rPr>
  </w:style>
  <w:style w:type="character" w:customStyle="1" w:styleId="Heading9Char">
    <w:name w:val="Heading 9 Char"/>
    <w:basedOn w:val="DefaultParagraphFont"/>
    <w:link w:val="Heading9"/>
    <w:uiPriority w:val="9"/>
    <w:semiHidden/>
    <w:rsid w:val="002A7297"/>
    <w:rPr>
      <w:rFonts w:asciiTheme="majorHAnsi" w:eastAsiaTheme="majorEastAsia" w:hAnsiTheme="majorHAnsi" w:cstheme="majorBidi"/>
      <w:b/>
      <w:bCs/>
      <w:i/>
      <w:iCs/>
      <w:color w:val="746661" w:themeColor="text2"/>
    </w:rPr>
  </w:style>
  <w:style w:type="paragraph" w:styleId="Caption">
    <w:name w:val="caption"/>
    <w:basedOn w:val="Normal"/>
    <w:next w:val="Normal"/>
    <w:uiPriority w:val="35"/>
    <w:semiHidden/>
    <w:unhideWhenUsed/>
    <w:qFormat/>
    <w:rsid w:val="002A7297"/>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3F2440"/>
    <w:pPr>
      <w:spacing w:after="0" w:line="240" w:lineRule="auto"/>
      <w:contextualSpacing/>
    </w:pPr>
    <w:rPr>
      <w:rFonts w:asciiTheme="majorHAnsi" w:eastAsiaTheme="majorEastAsia" w:hAnsiTheme="majorHAnsi" w:cstheme="majorBidi"/>
      <w:b/>
      <w:color w:val="000000" w:themeColor="text1"/>
      <w:spacing w:val="-10"/>
      <w:sz w:val="56"/>
      <w:szCs w:val="56"/>
    </w:rPr>
  </w:style>
  <w:style w:type="character" w:customStyle="1" w:styleId="TitleChar">
    <w:name w:val="Title Char"/>
    <w:basedOn w:val="DefaultParagraphFont"/>
    <w:link w:val="Title"/>
    <w:uiPriority w:val="10"/>
    <w:rsid w:val="003F2440"/>
    <w:rPr>
      <w:rFonts w:asciiTheme="majorHAnsi" w:eastAsiaTheme="majorEastAsia" w:hAnsiTheme="majorHAnsi" w:cstheme="majorBidi"/>
      <w:b/>
      <w:color w:val="000000" w:themeColor="text1"/>
      <w:spacing w:val="-10"/>
      <w:sz w:val="56"/>
      <w:szCs w:val="56"/>
    </w:rPr>
  </w:style>
  <w:style w:type="paragraph" w:styleId="Subtitle">
    <w:name w:val="Subtitle"/>
    <w:basedOn w:val="Normal"/>
    <w:next w:val="Normal"/>
    <w:link w:val="SubtitleChar"/>
    <w:uiPriority w:val="11"/>
    <w:qFormat/>
    <w:rsid w:val="002A7297"/>
    <w:pPr>
      <w:numPr>
        <w:ilvl w:val="1"/>
      </w:numPr>
      <w:spacing w:line="240" w:lineRule="auto"/>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2A7297"/>
    <w:rPr>
      <w:rFonts w:asciiTheme="majorHAnsi" w:eastAsiaTheme="majorEastAsia" w:hAnsiTheme="majorHAnsi" w:cstheme="majorBidi"/>
      <w:sz w:val="24"/>
      <w:szCs w:val="24"/>
    </w:rPr>
  </w:style>
  <w:style w:type="character" w:styleId="Strong">
    <w:name w:val="Strong"/>
    <w:basedOn w:val="DefaultParagraphFont"/>
    <w:uiPriority w:val="22"/>
    <w:qFormat/>
    <w:rsid w:val="002A7297"/>
    <w:rPr>
      <w:b/>
      <w:bCs/>
    </w:rPr>
  </w:style>
  <w:style w:type="character" w:styleId="Emphasis">
    <w:name w:val="Emphasis"/>
    <w:basedOn w:val="DefaultParagraphFont"/>
    <w:uiPriority w:val="20"/>
    <w:qFormat/>
    <w:rsid w:val="002A7297"/>
    <w:rPr>
      <w:i/>
      <w:iCs/>
    </w:rPr>
  </w:style>
  <w:style w:type="paragraph" w:styleId="NoSpacing">
    <w:name w:val="No Spacing"/>
    <w:uiPriority w:val="1"/>
    <w:qFormat/>
    <w:rsid w:val="002A7297"/>
    <w:pPr>
      <w:spacing w:after="0" w:line="240" w:lineRule="auto"/>
    </w:pPr>
  </w:style>
  <w:style w:type="paragraph" w:styleId="Quote">
    <w:name w:val="Quote"/>
    <w:basedOn w:val="Normal"/>
    <w:next w:val="Normal"/>
    <w:link w:val="QuoteChar"/>
    <w:uiPriority w:val="29"/>
    <w:qFormat/>
    <w:rsid w:val="002A7297"/>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2A7297"/>
    <w:rPr>
      <w:i/>
      <w:iCs/>
      <w:color w:val="404040" w:themeColor="text1" w:themeTint="BF"/>
    </w:rPr>
  </w:style>
  <w:style w:type="paragraph" w:styleId="IntenseQuote">
    <w:name w:val="Intense Quote"/>
    <w:basedOn w:val="Normal"/>
    <w:next w:val="Normal"/>
    <w:link w:val="IntenseQuoteChar"/>
    <w:uiPriority w:val="30"/>
    <w:qFormat/>
    <w:rsid w:val="002A7297"/>
    <w:pPr>
      <w:pBdr>
        <w:left w:val="single" w:sz="18" w:space="12" w:color="FF8200" w:themeColor="accent1"/>
      </w:pBdr>
      <w:spacing w:before="100" w:beforeAutospacing="1" w:line="300" w:lineRule="auto"/>
      <w:ind w:left="1224" w:right="1224"/>
    </w:pPr>
    <w:rPr>
      <w:rFonts w:asciiTheme="majorHAnsi" w:eastAsiaTheme="majorEastAsia" w:hAnsiTheme="majorHAnsi" w:cstheme="majorBidi"/>
      <w:color w:val="FF8200" w:themeColor="accent1"/>
      <w:sz w:val="28"/>
      <w:szCs w:val="28"/>
    </w:rPr>
  </w:style>
  <w:style w:type="character" w:customStyle="1" w:styleId="IntenseQuoteChar">
    <w:name w:val="Intense Quote Char"/>
    <w:basedOn w:val="DefaultParagraphFont"/>
    <w:link w:val="IntenseQuote"/>
    <w:uiPriority w:val="30"/>
    <w:rsid w:val="002A7297"/>
    <w:rPr>
      <w:rFonts w:asciiTheme="majorHAnsi" w:eastAsiaTheme="majorEastAsia" w:hAnsiTheme="majorHAnsi" w:cstheme="majorBidi"/>
      <w:color w:val="FF8200" w:themeColor="accent1"/>
      <w:sz w:val="28"/>
      <w:szCs w:val="28"/>
    </w:rPr>
  </w:style>
  <w:style w:type="character" w:styleId="SubtleEmphasis">
    <w:name w:val="Subtle Emphasis"/>
    <w:basedOn w:val="DefaultParagraphFont"/>
    <w:uiPriority w:val="19"/>
    <w:qFormat/>
    <w:rsid w:val="002A7297"/>
    <w:rPr>
      <w:i/>
      <w:iCs/>
      <w:color w:val="404040" w:themeColor="text1" w:themeTint="BF"/>
    </w:rPr>
  </w:style>
  <w:style w:type="character" w:styleId="IntenseEmphasis">
    <w:name w:val="Intense Emphasis"/>
    <w:basedOn w:val="DefaultParagraphFont"/>
    <w:uiPriority w:val="21"/>
    <w:qFormat/>
    <w:rsid w:val="002A7297"/>
    <w:rPr>
      <w:b/>
      <w:bCs/>
      <w:i/>
      <w:iCs/>
    </w:rPr>
  </w:style>
  <w:style w:type="character" w:styleId="SubtleReference">
    <w:name w:val="Subtle Reference"/>
    <w:basedOn w:val="DefaultParagraphFont"/>
    <w:uiPriority w:val="31"/>
    <w:qFormat/>
    <w:rsid w:val="002A729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A7297"/>
    <w:rPr>
      <w:b/>
      <w:bCs/>
      <w:smallCaps/>
      <w:spacing w:val="5"/>
      <w:u w:val="single"/>
    </w:rPr>
  </w:style>
  <w:style w:type="character" w:styleId="BookTitle">
    <w:name w:val="Book Title"/>
    <w:basedOn w:val="DefaultParagraphFont"/>
    <w:uiPriority w:val="33"/>
    <w:qFormat/>
    <w:rsid w:val="002A7297"/>
    <w:rPr>
      <w:b/>
      <w:bCs/>
      <w:smallCaps/>
    </w:rPr>
  </w:style>
  <w:style w:type="paragraph" w:styleId="TOCHeading">
    <w:name w:val="TOC Heading"/>
    <w:basedOn w:val="Heading1"/>
    <w:next w:val="Normal"/>
    <w:uiPriority w:val="39"/>
    <w:semiHidden/>
    <w:unhideWhenUsed/>
    <w:qFormat/>
    <w:rsid w:val="002A7297"/>
    <w:pPr>
      <w:outlineLvl w:val="9"/>
    </w:pPr>
  </w:style>
  <w:style w:type="paragraph" w:styleId="PlainText">
    <w:name w:val="Plain Text"/>
    <w:basedOn w:val="Normal"/>
    <w:link w:val="PlainTextChar"/>
    <w:uiPriority w:val="99"/>
    <w:unhideWhenUsed/>
    <w:rsid w:val="00DE2829"/>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DE2829"/>
    <w:rPr>
      <w:rFonts w:ascii="Calibri" w:eastAsiaTheme="minorHAnsi" w:hAnsi="Calibri"/>
      <w:szCs w:val="21"/>
    </w:rPr>
  </w:style>
  <w:style w:type="table" w:styleId="TableGrid">
    <w:name w:val="Table Grid"/>
    <w:basedOn w:val="TableNormal"/>
    <w:uiPriority w:val="59"/>
    <w:rsid w:val="00C66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13DF9"/>
    <w:rPr>
      <w:sz w:val="16"/>
      <w:szCs w:val="16"/>
    </w:rPr>
  </w:style>
  <w:style w:type="paragraph" w:styleId="CommentText">
    <w:name w:val="annotation text"/>
    <w:basedOn w:val="Normal"/>
    <w:link w:val="CommentTextChar"/>
    <w:uiPriority w:val="99"/>
    <w:unhideWhenUsed/>
    <w:rsid w:val="00A13DF9"/>
    <w:pPr>
      <w:spacing w:line="240" w:lineRule="auto"/>
    </w:pPr>
    <w:rPr>
      <w:sz w:val="20"/>
    </w:rPr>
  </w:style>
  <w:style w:type="character" w:customStyle="1" w:styleId="CommentTextChar">
    <w:name w:val="Comment Text Char"/>
    <w:basedOn w:val="DefaultParagraphFont"/>
    <w:link w:val="CommentText"/>
    <w:uiPriority w:val="99"/>
    <w:rsid w:val="00A13DF9"/>
  </w:style>
  <w:style w:type="paragraph" w:styleId="CommentSubject">
    <w:name w:val="annotation subject"/>
    <w:basedOn w:val="CommentText"/>
    <w:next w:val="CommentText"/>
    <w:link w:val="CommentSubjectChar"/>
    <w:uiPriority w:val="99"/>
    <w:semiHidden/>
    <w:unhideWhenUsed/>
    <w:rsid w:val="00A13DF9"/>
    <w:rPr>
      <w:b/>
      <w:bCs/>
    </w:rPr>
  </w:style>
  <w:style w:type="character" w:customStyle="1" w:styleId="CommentSubjectChar">
    <w:name w:val="Comment Subject Char"/>
    <w:basedOn w:val="CommentTextChar"/>
    <w:link w:val="CommentSubject"/>
    <w:uiPriority w:val="99"/>
    <w:semiHidden/>
    <w:rsid w:val="00A13DF9"/>
    <w:rPr>
      <w:b/>
      <w:bCs/>
    </w:rPr>
  </w:style>
  <w:style w:type="paragraph" w:customStyle="1" w:styleId="Default">
    <w:name w:val="Default"/>
    <w:rsid w:val="00A13DF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392592">
      <w:bodyDiv w:val="1"/>
      <w:marLeft w:val="0"/>
      <w:marRight w:val="0"/>
      <w:marTop w:val="0"/>
      <w:marBottom w:val="0"/>
      <w:divBdr>
        <w:top w:val="none" w:sz="0" w:space="0" w:color="auto"/>
        <w:left w:val="none" w:sz="0" w:space="0" w:color="auto"/>
        <w:bottom w:val="none" w:sz="0" w:space="0" w:color="auto"/>
        <w:right w:val="none" w:sz="0" w:space="0" w:color="auto"/>
      </w:divBdr>
    </w:div>
    <w:div w:id="1070156599">
      <w:bodyDiv w:val="1"/>
      <w:marLeft w:val="0"/>
      <w:marRight w:val="0"/>
      <w:marTop w:val="0"/>
      <w:marBottom w:val="0"/>
      <w:divBdr>
        <w:top w:val="none" w:sz="0" w:space="0" w:color="auto"/>
        <w:left w:val="none" w:sz="0" w:space="0" w:color="auto"/>
        <w:bottom w:val="none" w:sz="0" w:space="0" w:color="auto"/>
        <w:right w:val="none" w:sz="0" w:space="0" w:color="auto"/>
      </w:divBdr>
    </w:div>
    <w:div w:id="1074006888">
      <w:bodyDiv w:val="1"/>
      <w:marLeft w:val="0"/>
      <w:marRight w:val="0"/>
      <w:marTop w:val="0"/>
      <w:marBottom w:val="0"/>
      <w:divBdr>
        <w:top w:val="none" w:sz="0" w:space="0" w:color="auto"/>
        <w:left w:val="none" w:sz="0" w:space="0" w:color="auto"/>
        <w:bottom w:val="none" w:sz="0" w:space="0" w:color="auto"/>
        <w:right w:val="none" w:sz="0" w:space="0" w:color="auto"/>
      </w:divBdr>
    </w:div>
    <w:div w:id="1118377731">
      <w:bodyDiv w:val="1"/>
      <w:marLeft w:val="0"/>
      <w:marRight w:val="0"/>
      <w:marTop w:val="0"/>
      <w:marBottom w:val="0"/>
      <w:divBdr>
        <w:top w:val="none" w:sz="0" w:space="0" w:color="auto"/>
        <w:left w:val="none" w:sz="0" w:space="0" w:color="auto"/>
        <w:bottom w:val="none" w:sz="0" w:space="0" w:color="auto"/>
        <w:right w:val="none" w:sz="0" w:space="0" w:color="auto"/>
      </w:divBdr>
    </w:div>
    <w:div w:id="1159076489">
      <w:bodyDiv w:val="1"/>
      <w:marLeft w:val="0"/>
      <w:marRight w:val="0"/>
      <w:marTop w:val="0"/>
      <w:marBottom w:val="0"/>
      <w:divBdr>
        <w:top w:val="none" w:sz="0" w:space="0" w:color="auto"/>
        <w:left w:val="none" w:sz="0" w:space="0" w:color="auto"/>
        <w:bottom w:val="none" w:sz="0" w:space="0" w:color="auto"/>
        <w:right w:val="none" w:sz="0" w:space="0" w:color="auto"/>
      </w:divBdr>
    </w:div>
    <w:div w:id="1323974322">
      <w:bodyDiv w:val="1"/>
      <w:marLeft w:val="0"/>
      <w:marRight w:val="0"/>
      <w:marTop w:val="0"/>
      <w:marBottom w:val="0"/>
      <w:divBdr>
        <w:top w:val="none" w:sz="0" w:space="0" w:color="auto"/>
        <w:left w:val="none" w:sz="0" w:space="0" w:color="auto"/>
        <w:bottom w:val="none" w:sz="0" w:space="0" w:color="auto"/>
        <w:right w:val="none" w:sz="0" w:space="0" w:color="auto"/>
      </w:divBdr>
    </w:div>
    <w:div w:id="1335836857">
      <w:bodyDiv w:val="1"/>
      <w:marLeft w:val="0"/>
      <w:marRight w:val="0"/>
      <w:marTop w:val="0"/>
      <w:marBottom w:val="0"/>
      <w:divBdr>
        <w:top w:val="none" w:sz="0" w:space="0" w:color="auto"/>
        <w:left w:val="none" w:sz="0" w:space="0" w:color="auto"/>
        <w:bottom w:val="none" w:sz="0" w:space="0" w:color="auto"/>
        <w:right w:val="none" w:sz="0" w:space="0" w:color="auto"/>
      </w:divBdr>
    </w:div>
    <w:div w:id="1391346603">
      <w:bodyDiv w:val="1"/>
      <w:marLeft w:val="0"/>
      <w:marRight w:val="0"/>
      <w:marTop w:val="0"/>
      <w:marBottom w:val="0"/>
      <w:divBdr>
        <w:top w:val="none" w:sz="0" w:space="0" w:color="auto"/>
        <w:left w:val="none" w:sz="0" w:space="0" w:color="auto"/>
        <w:bottom w:val="none" w:sz="0" w:space="0" w:color="auto"/>
        <w:right w:val="none" w:sz="0" w:space="0" w:color="auto"/>
      </w:divBdr>
    </w:div>
    <w:div w:id="1466462949">
      <w:bodyDiv w:val="1"/>
      <w:marLeft w:val="0"/>
      <w:marRight w:val="0"/>
      <w:marTop w:val="0"/>
      <w:marBottom w:val="0"/>
      <w:divBdr>
        <w:top w:val="none" w:sz="0" w:space="0" w:color="auto"/>
        <w:left w:val="none" w:sz="0" w:space="0" w:color="auto"/>
        <w:bottom w:val="none" w:sz="0" w:space="0" w:color="auto"/>
        <w:right w:val="none" w:sz="0" w:space="0" w:color="auto"/>
      </w:divBdr>
    </w:div>
    <w:div w:id="1664426393">
      <w:bodyDiv w:val="1"/>
      <w:marLeft w:val="0"/>
      <w:marRight w:val="0"/>
      <w:marTop w:val="0"/>
      <w:marBottom w:val="0"/>
      <w:divBdr>
        <w:top w:val="none" w:sz="0" w:space="0" w:color="auto"/>
        <w:left w:val="none" w:sz="0" w:space="0" w:color="auto"/>
        <w:bottom w:val="none" w:sz="0" w:space="0" w:color="auto"/>
        <w:right w:val="none" w:sz="0" w:space="0" w:color="auto"/>
      </w:divBdr>
      <w:divsChild>
        <w:div w:id="1093087862">
          <w:marLeft w:val="0"/>
          <w:marRight w:val="0"/>
          <w:marTop w:val="0"/>
          <w:marBottom w:val="0"/>
          <w:divBdr>
            <w:top w:val="none" w:sz="0" w:space="0" w:color="auto"/>
            <w:left w:val="none" w:sz="0" w:space="0" w:color="auto"/>
            <w:bottom w:val="none" w:sz="0" w:space="0" w:color="auto"/>
            <w:right w:val="none" w:sz="0" w:space="0" w:color="auto"/>
          </w:divBdr>
        </w:div>
      </w:divsChild>
    </w:div>
    <w:div w:id="1674913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staff.hud.ac.uk/hr/hr-excellence-in-research"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4" Type="http://schemas.openxmlformats.org/officeDocument/2006/relationships/header" Target="header1.xml"/><Relationship Id="rId9"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HudColours">
      <a:dk1>
        <a:sysClr val="windowText" lastClr="000000"/>
      </a:dk1>
      <a:lt1>
        <a:sysClr val="window" lastClr="FFFFFF"/>
      </a:lt1>
      <a:dk2>
        <a:srgbClr val="746661"/>
      </a:dk2>
      <a:lt2>
        <a:srgbClr val="F8F8F8"/>
      </a:lt2>
      <a:accent1>
        <a:srgbClr val="FF8200"/>
      </a:accent1>
      <a:accent2>
        <a:srgbClr val="B2B2B2"/>
      </a:accent2>
      <a:accent3>
        <a:srgbClr val="746661"/>
      </a:accent3>
      <a:accent4>
        <a:srgbClr val="746661"/>
      </a:accent4>
      <a:accent5>
        <a:srgbClr val="E1E000"/>
      </a:accent5>
      <a:accent6>
        <a:srgbClr val="00205B"/>
      </a:accent6>
      <a:hlink>
        <a:srgbClr val="685BC7"/>
      </a:hlink>
      <a:folHlink>
        <a:srgbClr val="84BD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65731E5AEF0B4CB50B82017DE4B74B" ma:contentTypeVersion="4" ma:contentTypeDescription="Create a new document." ma:contentTypeScope="" ma:versionID="7348cacd44989aad31c5aca93f60c5e1">
  <xsd:schema xmlns:xsd="http://www.w3.org/2001/XMLSchema" xmlns:xs="http://www.w3.org/2001/XMLSchema" xmlns:p="http://schemas.microsoft.com/office/2006/metadata/properties" xmlns:ns2="f6aa58b2-8b6c-4328-97a1-f4bc238f6dd5" targetNamespace="http://schemas.microsoft.com/office/2006/metadata/properties" ma:root="true" ma:fieldsID="3ad36f2fe5c13bf6d983e76dbac2db90" ns2:_="">
    <xsd:import namespace="f6aa58b2-8b6c-4328-97a1-f4bc238f6dd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aa58b2-8b6c-4328-97a1-f4bc238f6d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E8C82FAB7164E4A96F96674295664B0" ma:contentTypeVersion="1" ma:contentTypeDescription="Create a new document." ma:contentTypeScope="" ma:versionID="c619197405b2ef1263f8d60e3376fbd9">
  <xsd:schema xmlns:xsd="http://www.w3.org/2001/XMLSchema" xmlns:xs="http://www.w3.org/2001/XMLSchema" xmlns:p="http://schemas.microsoft.com/office/2006/metadata/properties" xmlns:ns1="http://schemas.microsoft.com/sharepoint/v3" xmlns:ns2="2ed18269-c593-462a-b485-298f055381a3" targetNamespace="http://schemas.microsoft.com/office/2006/metadata/properties" ma:root="true" ma:fieldsID="c425273320e839bbb0941da54623e4db" ns1:_="" ns2:_="">
    <xsd:import namespace="http://schemas.microsoft.com/sharepoint/v3"/>
    <xsd:import namespace="2ed18269-c593-462a-b485-298f055381a3"/>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ed18269-c593-462a-b485-298f055381a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E1E7E-9289-4539-8B0E-17EF297B96B6}"/>
</file>

<file path=customXml/itemProps2.xml><?xml version="1.0" encoding="utf-8"?>
<ds:datastoreItem xmlns:ds="http://schemas.openxmlformats.org/officeDocument/2006/customXml" ds:itemID="{3B967DDC-4854-42C1-BB58-90675FF34310}">
  <ds:schemaRefs>
    <ds:schemaRef ds:uri="http://schemas.microsoft.com/sharepoint/v3/contenttype/forms"/>
  </ds:schemaRefs>
</ds:datastoreItem>
</file>

<file path=customXml/itemProps3.xml><?xml version="1.0" encoding="utf-8"?>
<ds:datastoreItem xmlns:ds="http://schemas.openxmlformats.org/officeDocument/2006/customXml" ds:itemID="{8D483D6B-DC1E-4485-A821-FCAC8E7E4CFE}">
  <ds:schemaRefs>
    <ds:schemaRef ds:uri="http://schemas.microsoft.com/office/2006/metadata/properties"/>
    <ds:schemaRef ds:uri="http://schemas.microsoft.com/office/infopath/2007/PartnerControls"/>
    <ds:schemaRef ds:uri="http://schemas.microsoft.com/sharepoint/v3"/>
    <ds:schemaRef ds:uri="2ed18269-c593-462a-b485-298f055381a3"/>
  </ds:schemaRefs>
</ds:datastoreItem>
</file>

<file path=customXml/itemProps4.xml><?xml version="1.0" encoding="utf-8"?>
<ds:datastoreItem xmlns:ds="http://schemas.openxmlformats.org/officeDocument/2006/customXml" ds:itemID="{CAF83A84-7762-4F4D-A56B-E2DDA3CB37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ed18269-c593-462a-b485-298f055381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8739F08-83D3-534B-894A-77ED3E42B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Pages>
  <Words>2826</Words>
  <Characters>16111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18900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Ruth Sivori</dc:creator>
  <cp:lastModifiedBy>Anna Seabourne</cp:lastModifiedBy>
  <cp:revision>7</cp:revision>
  <cp:lastPrinted>2020-01-23T15:24:00Z</cp:lastPrinted>
  <dcterms:created xsi:type="dcterms:W3CDTF">2020-12-03T19:44:00Z</dcterms:created>
  <dcterms:modified xsi:type="dcterms:W3CDTF">2020-12-11T13:37:00Z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0x010100EF65731E5AEF0B4CB50B82017DE4B74B</vt:lpwstr>
  </property>
  <property fmtid="{D5CDD505-2E9C-101B-9397-08002B2CF9AE}" pid="3" name="_dlc_DocIdItemGuid">
    <vt:lpwstr>b629c2da-3ca5-44bf-a508-56325ba8626b</vt:lpwstr>
  </property>
</Properties>
</file>